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BB93" w14:textId="5EAC9F3D" w:rsidR="000F7678" w:rsidRPr="00847C8A" w:rsidRDefault="000F7678" w:rsidP="00847C8A">
      <w:pPr>
        <w:jc w:val="center"/>
        <w:rPr>
          <w:rFonts w:ascii="Arial" w:hAnsi="Arial" w:cs="Arial"/>
          <w:b/>
          <w:bCs/>
          <w:sz w:val="28"/>
          <w:szCs w:val="28"/>
          <w:u w:val="single"/>
        </w:rPr>
      </w:pPr>
      <w:r w:rsidRPr="00847C8A">
        <w:rPr>
          <w:rFonts w:ascii="Arial" w:hAnsi="Arial" w:cs="Arial"/>
          <w:b/>
          <w:bCs/>
          <w:sz w:val="28"/>
          <w:szCs w:val="28"/>
          <w:u w:val="single"/>
        </w:rPr>
        <w:t xml:space="preserve">Remote Learning for week beginning </w:t>
      </w:r>
      <w:r w:rsidR="006714CD">
        <w:rPr>
          <w:rFonts w:ascii="Arial" w:hAnsi="Arial" w:cs="Arial"/>
          <w:b/>
          <w:bCs/>
          <w:sz w:val="28"/>
          <w:szCs w:val="28"/>
          <w:u w:val="single"/>
        </w:rPr>
        <w:t>1</w:t>
      </w:r>
      <w:r w:rsidR="006714CD" w:rsidRPr="006714CD">
        <w:rPr>
          <w:rFonts w:ascii="Arial" w:hAnsi="Arial" w:cs="Arial"/>
          <w:b/>
          <w:bCs/>
          <w:sz w:val="28"/>
          <w:szCs w:val="28"/>
          <w:u w:val="single"/>
          <w:vertAlign w:val="superscript"/>
        </w:rPr>
        <w:t>st</w:t>
      </w:r>
      <w:r w:rsidR="006714CD">
        <w:rPr>
          <w:rFonts w:ascii="Arial" w:hAnsi="Arial" w:cs="Arial"/>
          <w:b/>
          <w:bCs/>
          <w:sz w:val="28"/>
          <w:szCs w:val="28"/>
          <w:u w:val="single"/>
        </w:rPr>
        <w:t xml:space="preserve"> March</w:t>
      </w:r>
    </w:p>
    <w:p w14:paraId="37A424D9" w14:textId="77777777" w:rsidR="000F7678" w:rsidRPr="00847C8A" w:rsidRDefault="000F7678" w:rsidP="000F7678">
      <w:pPr>
        <w:rPr>
          <w:rFonts w:ascii="Arial" w:hAnsi="Arial" w:cs="Arial"/>
        </w:rPr>
      </w:pPr>
      <w:r w:rsidRPr="00847C8A">
        <w:rPr>
          <w:rFonts w:ascii="Arial" w:hAnsi="Arial" w:cs="Arial"/>
        </w:rPr>
        <w:t xml:space="preserve">Here is a list of suggested activities for you to work through. Please don’t feel as though you must complete everything on the list but aim for at least two English and two maths activities as they are shorter than standard lessons. </w:t>
      </w:r>
    </w:p>
    <w:p w14:paraId="6E861F1F" w14:textId="77777777" w:rsidR="000F7678" w:rsidRPr="00847C8A" w:rsidRDefault="000F7678" w:rsidP="000F7678">
      <w:pPr>
        <w:rPr>
          <w:rFonts w:ascii="Arial" w:hAnsi="Arial" w:cs="Arial"/>
        </w:rPr>
      </w:pPr>
      <w:r w:rsidRPr="00847C8A">
        <w:rPr>
          <w:rFonts w:ascii="Arial" w:hAnsi="Arial" w:cs="Arial"/>
        </w:rPr>
        <w:t xml:space="preserve">Please post any work done on paper etc on </w:t>
      </w:r>
      <w:proofErr w:type="spellStart"/>
      <w:r w:rsidRPr="00847C8A">
        <w:rPr>
          <w:rFonts w:ascii="Arial" w:hAnsi="Arial" w:cs="Arial"/>
        </w:rPr>
        <w:t>SeeSaw</w:t>
      </w:r>
      <w:proofErr w:type="spellEnd"/>
      <w:r w:rsidRPr="00847C8A">
        <w:rPr>
          <w:rFonts w:ascii="Arial" w:hAnsi="Arial" w:cs="Arial"/>
        </w:rPr>
        <w:t xml:space="preserve"> (only staff will be able to see your child’s work) so that feedback can be given. </w:t>
      </w:r>
    </w:p>
    <w:p w14:paraId="7C81AB9D" w14:textId="77777777" w:rsidR="000F7678" w:rsidRPr="00847C8A" w:rsidRDefault="000F7678" w:rsidP="000F7678">
      <w:pPr>
        <w:rPr>
          <w:rFonts w:ascii="Arial" w:hAnsi="Arial" w:cs="Arial"/>
        </w:rPr>
      </w:pPr>
      <w:r w:rsidRPr="00847C8A">
        <w:rPr>
          <w:rFonts w:ascii="Arial" w:hAnsi="Arial" w:cs="Arial"/>
        </w:rPr>
        <w:t xml:space="preserve">When using IDL and TTRS, we will be able to see progress made so this will not need to be posted on Seesaw. IDL is an excellent resource that is entirely personal to your child’s progress and I would highly recommend the use of this during the isolation period. </w:t>
      </w:r>
    </w:p>
    <w:p w14:paraId="156E9B95" w14:textId="784028A5" w:rsidR="000F7678" w:rsidRPr="00847C8A" w:rsidRDefault="000F7678" w:rsidP="000F7678">
      <w:pPr>
        <w:rPr>
          <w:rFonts w:ascii="Arial" w:hAnsi="Arial" w:cs="Arial"/>
        </w:rPr>
      </w:pPr>
      <w:r w:rsidRPr="00847C8A">
        <w:rPr>
          <w:rFonts w:ascii="Arial" w:hAnsi="Arial" w:cs="Arial"/>
        </w:rPr>
        <w:t>Please get in touch if you are having any difficulties logging in to any websites.</w:t>
      </w:r>
    </w:p>
    <w:tbl>
      <w:tblPr>
        <w:tblStyle w:val="TableGrid0"/>
        <w:tblpPr w:leftFromText="180" w:rightFromText="180" w:vertAnchor="text" w:horzAnchor="page" w:tblpX="589" w:tblpY="178"/>
        <w:tblW w:w="10797" w:type="dxa"/>
        <w:tblLayout w:type="fixed"/>
        <w:tblLook w:val="04A0" w:firstRow="1" w:lastRow="0" w:firstColumn="1" w:lastColumn="0" w:noHBand="0" w:noVBand="1"/>
      </w:tblPr>
      <w:tblGrid>
        <w:gridCol w:w="1129"/>
        <w:gridCol w:w="1482"/>
        <w:gridCol w:w="5322"/>
        <w:gridCol w:w="1276"/>
        <w:gridCol w:w="1588"/>
      </w:tblGrid>
      <w:tr w:rsidR="00B677F8" w:rsidRPr="00847C8A" w14:paraId="6D813430" w14:textId="77777777" w:rsidTr="00832E1F">
        <w:trPr>
          <w:trHeight w:val="333"/>
        </w:trPr>
        <w:tc>
          <w:tcPr>
            <w:tcW w:w="1129" w:type="dxa"/>
          </w:tcPr>
          <w:p w14:paraId="502685D5" w14:textId="77777777" w:rsidR="00C230CF" w:rsidRPr="00847C8A" w:rsidRDefault="00C230CF" w:rsidP="000F7678">
            <w:pPr>
              <w:rPr>
                <w:rFonts w:ascii="Arial" w:hAnsi="Arial" w:cs="Arial"/>
                <w:b/>
                <w:color w:val="3366FF"/>
                <w:sz w:val="24"/>
                <w:szCs w:val="24"/>
                <w:u w:val="single" w:color="000000"/>
              </w:rPr>
            </w:pPr>
            <w:bookmarkStart w:id="0" w:name="_Hlk60672976"/>
          </w:p>
        </w:tc>
        <w:tc>
          <w:tcPr>
            <w:tcW w:w="6804" w:type="dxa"/>
            <w:gridSpan w:val="2"/>
          </w:tcPr>
          <w:p w14:paraId="70E92294" w14:textId="3D6CE25F" w:rsidR="00C230CF" w:rsidRPr="00847C8A" w:rsidRDefault="00C230CF" w:rsidP="000F7678">
            <w:pPr>
              <w:jc w:val="center"/>
              <w:rPr>
                <w:rFonts w:ascii="Arial" w:hAnsi="Arial" w:cs="Arial"/>
                <w:b/>
                <w:color w:val="3366FF"/>
                <w:sz w:val="24"/>
                <w:szCs w:val="24"/>
              </w:rPr>
            </w:pPr>
            <w:r w:rsidRPr="00847C8A">
              <w:rPr>
                <w:rFonts w:ascii="Arial" w:hAnsi="Arial" w:cs="Arial"/>
                <w:b/>
                <w:color w:val="3366FF"/>
                <w:sz w:val="24"/>
                <w:szCs w:val="24"/>
              </w:rPr>
              <w:t xml:space="preserve">Morning </w:t>
            </w:r>
          </w:p>
        </w:tc>
        <w:tc>
          <w:tcPr>
            <w:tcW w:w="2864" w:type="dxa"/>
            <w:gridSpan w:val="2"/>
          </w:tcPr>
          <w:p w14:paraId="516896E0" w14:textId="44F85F15" w:rsidR="00C230CF" w:rsidRPr="00847C8A" w:rsidRDefault="00C230CF" w:rsidP="000F7678">
            <w:pPr>
              <w:jc w:val="center"/>
              <w:rPr>
                <w:rFonts w:ascii="Arial" w:hAnsi="Arial" w:cs="Arial"/>
                <w:b/>
                <w:color w:val="3366FF"/>
                <w:sz w:val="24"/>
                <w:szCs w:val="24"/>
              </w:rPr>
            </w:pPr>
            <w:r w:rsidRPr="00847C8A">
              <w:rPr>
                <w:rFonts w:ascii="Arial" w:hAnsi="Arial" w:cs="Arial"/>
                <w:b/>
                <w:color w:val="3366FF"/>
                <w:sz w:val="24"/>
                <w:szCs w:val="24"/>
              </w:rPr>
              <w:t xml:space="preserve">Afternoon </w:t>
            </w:r>
          </w:p>
        </w:tc>
      </w:tr>
      <w:tr w:rsidR="00B677F8" w:rsidRPr="00D13EFF" w14:paraId="0209D39F" w14:textId="77777777" w:rsidTr="00832E1F">
        <w:trPr>
          <w:trHeight w:val="333"/>
        </w:trPr>
        <w:tc>
          <w:tcPr>
            <w:tcW w:w="1129" w:type="dxa"/>
          </w:tcPr>
          <w:p w14:paraId="10BC169E" w14:textId="686FCB54" w:rsidR="00C230CF" w:rsidRPr="00D13EFF" w:rsidRDefault="00C230CF" w:rsidP="000F7678">
            <w:pPr>
              <w:rPr>
                <w:rFonts w:ascii="Arial" w:hAnsi="Arial" w:cs="Arial"/>
                <w:bCs/>
                <w:color w:val="auto"/>
              </w:rPr>
            </w:pPr>
            <w:r w:rsidRPr="00D13EFF">
              <w:rPr>
                <w:rFonts w:ascii="Arial" w:hAnsi="Arial" w:cs="Arial"/>
                <w:bCs/>
                <w:color w:val="auto"/>
              </w:rPr>
              <w:t xml:space="preserve">Monday </w:t>
            </w:r>
          </w:p>
        </w:tc>
        <w:tc>
          <w:tcPr>
            <w:tcW w:w="1482" w:type="dxa"/>
          </w:tcPr>
          <w:p w14:paraId="47035166" w14:textId="77777777" w:rsidR="00C230CF" w:rsidRPr="00D13EFF" w:rsidRDefault="00C230CF" w:rsidP="000F7678">
            <w:pPr>
              <w:rPr>
                <w:rFonts w:ascii="Arial" w:hAnsi="Arial" w:cs="Arial"/>
                <w:bCs/>
                <w:color w:val="auto"/>
              </w:rPr>
            </w:pPr>
            <w:r w:rsidRPr="00D13EFF">
              <w:rPr>
                <w:rFonts w:ascii="Arial" w:hAnsi="Arial" w:cs="Arial"/>
                <w:bCs/>
                <w:color w:val="auto"/>
              </w:rPr>
              <w:t>9.00-9.30</w:t>
            </w:r>
          </w:p>
          <w:p w14:paraId="370F7ABB" w14:textId="4A286C62" w:rsidR="00C230CF" w:rsidRPr="00D13EFF" w:rsidRDefault="00C230CF" w:rsidP="00C230CF">
            <w:pPr>
              <w:rPr>
                <w:rFonts w:ascii="Arial" w:hAnsi="Arial" w:cs="Arial"/>
                <w:bCs/>
                <w:color w:val="auto"/>
              </w:rPr>
            </w:pPr>
            <w:r w:rsidRPr="00D13EFF">
              <w:rPr>
                <w:rFonts w:ascii="Arial" w:hAnsi="Arial" w:cs="Arial"/>
                <w:bCs/>
                <w:color w:val="auto"/>
              </w:rPr>
              <w:t>9.30-9.50</w:t>
            </w:r>
          </w:p>
          <w:p w14:paraId="0BD2C837" w14:textId="68E370B5" w:rsidR="00C230CF" w:rsidRPr="00D13EFF" w:rsidRDefault="00C230CF" w:rsidP="00C230CF">
            <w:pPr>
              <w:rPr>
                <w:rFonts w:ascii="Arial" w:hAnsi="Arial" w:cs="Arial"/>
                <w:bCs/>
                <w:color w:val="auto"/>
              </w:rPr>
            </w:pPr>
            <w:r w:rsidRPr="00D13EFF">
              <w:rPr>
                <w:rFonts w:ascii="Arial" w:hAnsi="Arial" w:cs="Arial"/>
                <w:bCs/>
                <w:color w:val="auto"/>
              </w:rPr>
              <w:t>9.50-10.15</w:t>
            </w:r>
          </w:p>
          <w:p w14:paraId="1B775196" w14:textId="7F06BBDE" w:rsidR="00C230CF" w:rsidRDefault="00C230CF" w:rsidP="00C230CF">
            <w:pPr>
              <w:tabs>
                <w:tab w:val="left" w:pos="840"/>
              </w:tabs>
              <w:rPr>
                <w:rFonts w:ascii="Arial" w:hAnsi="Arial" w:cs="Arial"/>
              </w:rPr>
            </w:pPr>
          </w:p>
          <w:p w14:paraId="40621FB2" w14:textId="77777777" w:rsidR="00F73F8A" w:rsidRPr="00D13EFF" w:rsidRDefault="00F73F8A" w:rsidP="00C230CF">
            <w:pPr>
              <w:tabs>
                <w:tab w:val="left" w:pos="840"/>
              </w:tabs>
              <w:rPr>
                <w:rFonts w:ascii="Arial" w:hAnsi="Arial" w:cs="Arial"/>
              </w:rPr>
            </w:pPr>
          </w:p>
          <w:p w14:paraId="65301871" w14:textId="1E7C23D4" w:rsidR="00C230CF" w:rsidRPr="00D13EFF" w:rsidRDefault="00C230CF" w:rsidP="00C230CF">
            <w:pPr>
              <w:tabs>
                <w:tab w:val="left" w:pos="840"/>
              </w:tabs>
              <w:rPr>
                <w:rFonts w:ascii="Arial" w:hAnsi="Arial" w:cs="Arial"/>
              </w:rPr>
            </w:pPr>
            <w:r w:rsidRPr="00D13EFF">
              <w:rPr>
                <w:rFonts w:ascii="Arial" w:hAnsi="Arial" w:cs="Arial"/>
              </w:rPr>
              <w:t>10.40-11.40</w:t>
            </w:r>
          </w:p>
        </w:tc>
        <w:tc>
          <w:tcPr>
            <w:tcW w:w="5322" w:type="dxa"/>
          </w:tcPr>
          <w:p w14:paraId="72D973F6" w14:textId="77777777" w:rsidR="005C7C57" w:rsidRPr="00D13EFF" w:rsidRDefault="005C7C57" w:rsidP="005C7C57">
            <w:pPr>
              <w:rPr>
                <w:rFonts w:ascii="Arial" w:hAnsi="Arial" w:cs="Arial"/>
                <w:bCs/>
                <w:color w:val="auto"/>
              </w:rPr>
            </w:pPr>
            <w:r w:rsidRPr="00D13EFF">
              <w:rPr>
                <w:rFonts w:ascii="Arial" w:hAnsi="Arial" w:cs="Arial"/>
                <w:bCs/>
                <w:color w:val="auto"/>
                <w:highlight w:val="green"/>
              </w:rPr>
              <w:t>Reading</w:t>
            </w:r>
          </w:p>
          <w:p w14:paraId="1B42A240" w14:textId="77777777" w:rsidR="005C7C57" w:rsidRPr="00D13EFF" w:rsidRDefault="005C7C57" w:rsidP="005C7C57">
            <w:pPr>
              <w:rPr>
                <w:rFonts w:ascii="Arial" w:hAnsi="Arial" w:cs="Arial"/>
                <w:bCs/>
                <w:color w:val="auto"/>
              </w:rPr>
            </w:pPr>
            <w:r w:rsidRPr="00D13EFF">
              <w:rPr>
                <w:rFonts w:ascii="Arial" w:hAnsi="Arial" w:cs="Arial"/>
                <w:bCs/>
                <w:color w:val="auto"/>
                <w:highlight w:val="yellow"/>
              </w:rPr>
              <w:t>Spellings</w:t>
            </w:r>
            <w:r w:rsidRPr="00D13EFF">
              <w:rPr>
                <w:rFonts w:ascii="Arial" w:hAnsi="Arial" w:cs="Arial"/>
                <w:bCs/>
                <w:color w:val="auto"/>
              </w:rPr>
              <w:t xml:space="preserve"> </w:t>
            </w:r>
          </w:p>
          <w:p w14:paraId="2D49356E" w14:textId="1126DFF0" w:rsidR="00D13EFF" w:rsidRDefault="005C7C57" w:rsidP="005C7C57">
            <w:pPr>
              <w:rPr>
                <w:rFonts w:ascii="Arial" w:hAnsi="Arial" w:cs="Arial"/>
                <w:bCs/>
                <w:color w:val="auto"/>
              </w:rPr>
            </w:pPr>
            <w:r w:rsidRPr="00D13EFF">
              <w:rPr>
                <w:rFonts w:ascii="Arial" w:hAnsi="Arial" w:cs="Arial"/>
                <w:bCs/>
                <w:color w:val="auto"/>
              </w:rPr>
              <w:t xml:space="preserve">Oak National </w:t>
            </w:r>
            <w:r w:rsidRPr="00D13EFF">
              <w:rPr>
                <w:rFonts w:ascii="Arial" w:hAnsi="Arial" w:cs="Arial"/>
                <w:bCs/>
                <w:color w:val="auto"/>
                <w:highlight w:val="cyan"/>
              </w:rPr>
              <w:t>English</w:t>
            </w:r>
            <w:r w:rsidRPr="00D13EFF">
              <w:rPr>
                <w:rFonts w:ascii="Arial" w:hAnsi="Arial" w:cs="Arial"/>
                <w:bCs/>
                <w:color w:val="auto"/>
              </w:rPr>
              <w:t xml:space="preserve"> Lesson </w:t>
            </w:r>
          </w:p>
          <w:p w14:paraId="3672204E" w14:textId="443D02BA" w:rsidR="006714CD" w:rsidRDefault="008C11DE" w:rsidP="005C7C57">
            <w:hyperlink r:id="rId5" w:history="1">
              <w:r w:rsidRPr="00D65755">
                <w:rPr>
                  <w:rStyle w:val="Hyperlink"/>
                </w:rPr>
                <w:t>https://classroom.thenational.academy/lessons/to-explore-using-the-simple-past-present-and-future-tense-c5h32d</w:t>
              </w:r>
            </w:hyperlink>
            <w:r>
              <w:t xml:space="preserve"> </w:t>
            </w:r>
          </w:p>
          <w:p w14:paraId="66572AB8" w14:textId="1FAC7786" w:rsidR="005C7C57" w:rsidRPr="00D13EFF" w:rsidRDefault="006714CD" w:rsidP="005C7C57">
            <w:pPr>
              <w:rPr>
                <w:rFonts w:ascii="Arial" w:hAnsi="Arial" w:cs="Arial"/>
                <w:bCs/>
                <w:color w:val="auto"/>
              </w:rPr>
            </w:pPr>
            <w:r w:rsidRPr="00D13EFF">
              <w:rPr>
                <w:rFonts w:ascii="Arial" w:hAnsi="Arial" w:cs="Arial"/>
                <w:bCs/>
                <w:color w:val="auto"/>
              </w:rPr>
              <w:t xml:space="preserve"> </w:t>
            </w:r>
            <w:r w:rsidR="005C7C57" w:rsidRPr="00D13EFF">
              <w:rPr>
                <w:rFonts w:ascii="Arial" w:hAnsi="Arial" w:cs="Arial"/>
                <w:bCs/>
                <w:color w:val="auto"/>
              </w:rPr>
              <w:t>(followed by 30 minutes IDL Literacy</w:t>
            </w:r>
          </w:p>
          <w:p w14:paraId="0FADA707" w14:textId="580CA381" w:rsidR="00D370C9" w:rsidRDefault="005C7C57" w:rsidP="005C7C57">
            <w:pPr>
              <w:rPr>
                <w:rFonts w:ascii="Arial" w:hAnsi="Arial" w:cs="Arial"/>
                <w:bCs/>
                <w:color w:val="auto"/>
              </w:rPr>
            </w:pPr>
            <w:r w:rsidRPr="00D13EFF">
              <w:rPr>
                <w:rFonts w:ascii="Arial" w:hAnsi="Arial" w:cs="Arial"/>
                <w:bCs/>
                <w:color w:val="auto"/>
              </w:rPr>
              <w:t xml:space="preserve">White Rose </w:t>
            </w:r>
            <w:proofErr w:type="gramStart"/>
            <w:r w:rsidRPr="00D13EFF">
              <w:rPr>
                <w:rFonts w:ascii="Arial" w:hAnsi="Arial" w:cs="Arial"/>
                <w:bCs/>
                <w:color w:val="auto"/>
                <w:highlight w:val="magenta"/>
              </w:rPr>
              <w:t>Maths</w:t>
            </w:r>
            <w:r w:rsidRPr="00D13EFF">
              <w:rPr>
                <w:rFonts w:ascii="Arial" w:hAnsi="Arial" w:cs="Arial"/>
                <w:bCs/>
                <w:color w:val="auto"/>
              </w:rPr>
              <w:t xml:space="preserve"> </w:t>
            </w:r>
            <w:r w:rsidR="00C240AB" w:rsidRPr="00D13EFF">
              <w:rPr>
                <w:rFonts w:ascii="Arial" w:hAnsi="Arial" w:cs="Arial"/>
                <w:bCs/>
                <w:color w:val="auto"/>
              </w:rPr>
              <w:t xml:space="preserve"> </w:t>
            </w:r>
            <w:r w:rsidR="00D370C9">
              <w:rPr>
                <w:rFonts w:ascii="Arial" w:hAnsi="Arial" w:cs="Arial"/>
                <w:bCs/>
                <w:color w:val="auto"/>
              </w:rPr>
              <w:t>(</w:t>
            </w:r>
            <w:proofErr w:type="gramEnd"/>
            <w:r w:rsidR="00D370C9">
              <w:rPr>
                <w:rFonts w:ascii="Arial" w:hAnsi="Arial" w:cs="Arial"/>
                <w:bCs/>
                <w:color w:val="auto"/>
              </w:rPr>
              <w:t>video 1)</w:t>
            </w:r>
            <w:r w:rsidR="00F73F8A">
              <w:rPr>
                <w:rFonts w:ascii="Arial" w:hAnsi="Arial" w:cs="Arial"/>
                <w:bCs/>
                <w:color w:val="auto"/>
              </w:rPr>
              <w:t xml:space="preserve"> &amp; worksheet</w:t>
            </w:r>
          </w:p>
          <w:p w14:paraId="77E966D3" w14:textId="54355EAD" w:rsidR="008C11DE" w:rsidRDefault="008C11DE" w:rsidP="005C7C57">
            <w:pPr>
              <w:rPr>
                <w:rFonts w:ascii="Arial" w:hAnsi="Arial" w:cs="Arial"/>
                <w:bCs/>
                <w:color w:val="auto"/>
              </w:rPr>
            </w:pPr>
            <w:hyperlink r:id="rId6" w:history="1">
              <w:r w:rsidRPr="00D65755">
                <w:rPr>
                  <w:rStyle w:val="Hyperlink"/>
                  <w:rFonts w:ascii="Arial" w:hAnsi="Arial" w:cs="Arial"/>
                  <w:bCs/>
                </w:rPr>
                <w:t>https://whiterosemaths.com/homelearning/year-5/spring-week-5-number-fractions/</w:t>
              </w:r>
            </w:hyperlink>
            <w:r>
              <w:rPr>
                <w:rFonts w:ascii="Arial" w:hAnsi="Arial" w:cs="Arial"/>
                <w:bCs/>
                <w:color w:val="auto"/>
              </w:rPr>
              <w:t xml:space="preserve"> </w:t>
            </w:r>
          </w:p>
          <w:p w14:paraId="1ABC6492" w14:textId="0BB0BA2E" w:rsidR="00C230CF" w:rsidRPr="00D13EFF" w:rsidRDefault="005C7C57" w:rsidP="005C7C57">
            <w:pPr>
              <w:rPr>
                <w:rFonts w:ascii="Arial" w:hAnsi="Arial" w:cs="Arial"/>
                <w:bCs/>
                <w:color w:val="auto"/>
              </w:rPr>
            </w:pPr>
            <w:r w:rsidRPr="00D13EFF">
              <w:rPr>
                <w:rFonts w:ascii="Arial" w:hAnsi="Arial" w:cs="Arial"/>
                <w:bCs/>
                <w:color w:val="auto"/>
              </w:rPr>
              <w:t>followed by 30 minutes IDL Maths</w:t>
            </w:r>
          </w:p>
        </w:tc>
        <w:tc>
          <w:tcPr>
            <w:tcW w:w="1276" w:type="dxa"/>
          </w:tcPr>
          <w:p w14:paraId="140836FF" w14:textId="77777777" w:rsidR="00C230CF" w:rsidRPr="00D13EFF" w:rsidRDefault="00C230CF" w:rsidP="000F7678">
            <w:pPr>
              <w:rPr>
                <w:rFonts w:ascii="Arial" w:hAnsi="Arial" w:cs="Arial"/>
                <w:bCs/>
                <w:color w:val="auto"/>
              </w:rPr>
            </w:pPr>
            <w:r w:rsidRPr="00D13EFF">
              <w:rPr>
                <w:rFonts w:ascii="Arial" w:hAnsi="Arial" w:cs="Arial"/>
                <w:bCs/>
                <w:color w:val="auto"/>
              </w:rPr>
              <w:t>1.00-2.00</w:t>
            </w:r>
          </w:p>
          <w:p w14:paraId="3BB7534B" w14:textId="77777777" w:rsidR="00CC355B" w:rsidRDefault="00CC355B" w:rsidP="000F7678">
            <w:pPr>
              <w:rPr>
                <w:rFonts w:ascii="Arial" w:hAnsi="Arial" w:cs="Arial"/>
                <w:bCs/>
                <w:color w:val="auto"/>
              </w:rPr>
            </w:pPr>
          </w:p>
          <w:p w14:paraId="2C4F7C3D" w14:textId="77777777" w:rsidR="00CC355B" w:rsidRDefault="00CC355B" w:rsidP="000F7678">
            <w:pPr>
              <w:rPr>
                <w:rFonts w:ascii="Arial" w:hAnsi="Arial" w:cs="Arial"/>
                <w:bCs/>
                <w:color w:val="auto"/>
              </w:rPr>
            </w:pPr>
          </w:p>
          <w:p w14:paraId="123E26D0" w14:textId="03032FDA" w:rsidR="00C230CF" w:rsidRPr="00D13EFF" w:rsidRDefault="00C230CF" w:rsidP="000F7678">
            <w:pPr>
              <w:rPr>
                <w:rFonts w:ascii="Arial" w:hAnsi="Arial" w:cs="Arial"/>
                <w:bCs/>
                <w:color w:val="auto"/>
              </w:rPr>
            </w:pPr>
            <w:r w:rsidRPr="00D13EFF">
              <w:rPr>
                <w:rFonts w:ascii="Arial" w:hAnsi="Arial" w:cs="Arial"/>
                <w:bCs/>
                <w:color w:val="auto"/>
              </w:rPr>
              <w:t>2.15-2.30</w:t>
            </w:r>
          </w:p>
          <w:p w14:paraId="5A9BF03A" w14:textId="77777777" w:rsidR="00B677F8" w:rsidRPr="00D13EFF" w:rsidRDefault="00B677F8" w:rsidP="000F7678">
            <w:pPr>
              <w:rPr>
                <w:rFonts w:ascii="Arial" w:hAnsi="Arial" w:cs="Arial"/>
                <w:bCs/>
                <w:color w:val="auto"/>
              </w:rPr>
            </w:pPr>
          </w:p>
          <w:p w14:paraId="242C7C75" w14:textId="6073EEC5" w:rsidR="00C230CF" w:rsidRPr="00D13EFF" w:rsidRDefault="00C230CF" w:rsidP="000F7678">
            <w:pPr>
              <w:rPr>
                <w:rFonts w:ascii="Arial" w:hAnsi="Arial" w:cs="Arial"/>
                <w:bCs/>
                <w:color w:val="auto"/>
              </w:rPr>
            </w:pPr>
            <w:r w:rsidRPr="00D13EFF">
              <w:rPr>
                <w:rFonts w:ascii="Arial" w:hAnsi="Arial" w:cs="Arial"/>
                <w:bCs/>
                <w:color w:val="auto"/>
              </w:rPr>
              <w:t>2.30-3.15</w:t>
            </w:r>
          </w:p>
        </w:tc>
        <w:tc>
          <w:tcPr>
            <w:tcW w:w="1588" w:type="dxa"/>
          </w:tcPr>
          <w:p w14:paraId="70A38B94" w14:textId="65B28600" w:rsidR="00C76991" w:rsidRDefault="006C485E" w:rsidP="000F7678">
            <w:pPr>
              <w:rPr>
                <w:rFonts w:ascii="Arial" w:hAnsi="Arial" w:cs="Arial"/>
                <w:bCs/>
                <w:color w:val="auto"/>
              </w:rPr>
            </w:pPr>
            <w:r>
              <w:rPr>
                <w:rFonts w:ascii="Arial" w:hAnsi="Arial" w:cs="Arial"/>
                <w:bCs/>
                <w:color w:val="auto"/>
              </w:rPr>
              <w:t>Geography</w:t>
            </w:r>
          </w:p>
          <w:p w14:paraId="7E6DAC5C" w14:textId="433202D5" w:rsidR="005C7C57" w:rsidRPr="00D13EFF" w:rsidRDefault="005C7C57" w:rsidP="000F7678">
            <w:pPr>
              <w:rPr>
                <w:rFonts w:ascii="Arial" w:hAnsi="Arial" w:cs="Arial"/>
                <w:bCs/>
                <w:color w:val="auto"/>
              </w:rPr>
            </w:pPr>
            <w:r w:rsidRPr="00D13EFF">
              <w:rPr>
                <w:rFonts w:ascii="Arial" w:hAnsi="Arial" w:cs="Arial"/>
                <w:bCs/>
                <w:color w:val="auto"/>
                <w:highlight w:val="lightGray"/>
              </w:rPr>
              <w:t>Collective Worship</w:t>
            </w:r>
          </w:p>
          <w:p w14:paraId="26747963" w14:textId="2C5971C0" w:rsidR="005C7C57" w:rsidRPr="00D13EFF" w:rsidRDefault="005C7C57" w:rsidP="000F7678">
            <w:pPr>
              <w:rPr>
                <w:rFonts w:ascii="Arial" w:hAnsi="Arial" w:cs="Arial"/>
                <w:bCs/>
                <w:color w:val="auto"/>
              </w:rPr>
            </w:pPr>
            <w:r w:rsidRPr="00D13EFF">
              <w:rPr>
                <w:rFonts w:ascii="Arial" w:hAnsi="Arial" w:cs="Arial"/>
                <w:bCs/>
                <w:color w:val="auto"/>
              </w:rPr>
              <w:t xml:space="preserve">Science </w:t>
            </w:r>
          </w:p>
          <w:p w14:paraId="023C2FB5" w14:textId="77777777" w:rsidR="005C7C57" w:rsidRPr="00D13EFF" w:rsidRDefault="005C7C57" w:rsidP="000F7678">
            <w:pPr>
              <w:rPr>
                <w:rFonts w:ascii="Arial" w:hAnsi="Arial" w:cs="Arial"/>
                <w:bCs/>
                <w:color w:val="auto"/>
              </w:rPr>
            </w:pPr>
          </w:p>
          <w:p w14:paraId="4BCDDA70" w14:textId="5D618BC7" w:rsidR="005C7C57" w:rsidRPr="00D13EFF" w:rsidRDefault="005C7C57" w:rsidP="000F7678">
            <w:pPr>
              <w:rPr>
                <w:rFonts w:ascii="Arial" w:hAnsi="Arial" w:cs="Arial"/>
                <w:bCs/>
                <w:color w:val="auto"/>
              </w:rPr>
            </w:pPr>
          </w:p>
        </w:tc>
      </w:tr>
      <w:tr w:rsidR="00B677F8" w:rsidRPr="00D13EFF" w14:paraId="2EB76F6E" w14:textId="77777777" w:rsidTr="00832E1F">
        <w:trPr>
          <w:trHeight w:val="320"/>
        </w:trPr>
        <w:tc>
          <w:tcPr>
            <w:tcW w:w="1129" w:type="dxa"/>
          </w:tcPr>
          <w:p w14:paraId="4E082745" w14:textId="3D7DE68F" w:rsidR="00C230CF" w:rsidRPr="00D13EFF" w:rsidRDefault="00C230CF" w:rsidP="00C230CF">
            <w:pPr>
              <w:rPr>
                <w:rFonts w:ascii="Arial" w:hAnsi="Arial" w:cs="Arial"/>
                <w:bCs/>
                <w:color w:val="auto"/>
              </w:rPr>
            </w:pPr>
            <w:r w:rsidRPr="00D13EFF">
              <w:rPr>
                <w:rFonts w:ascii="Arial" w:hAnsi="Arial" w:cs="Arial"/>
                <w:bCs/>
                <w:color w:val="auto"/>
              </w:rPr>
              <w:t xml:space="preserve">Tuesday </w:t>
            </w:r>
          </w:p>
        </w:tc>
        <w:tc>
          <w:tcPr>
            <w:tcW w:w="1482" w:type="dxa"/>
          </w:tcPr>
          <w:p w14:paraId="5F6AE616" w14:textId="77777777" w:rsidR="00C230CF" w:rsidRPr="00D13EFF" w:rsidRDefault="00C230CF" w:rsidP="00C230CF">
            <w:pPr>
              <w:rPr>
                <w:rFonts w:ascii="Arial" w:hAnsi="Arial" w:cs="Arial"/>
                <w:bCs/>
                <w:color w:val="auto"/>
              </w:rPr>
            </w:pPr>
            <w:r w:rsidRPr="00D13EFF">
              <w:rPr>
                <w:rFonts w:ascii="Arial" w:hAnsi="Arial" w:cs="Arial"/>
                <w:bCs/>
                <w:color w:val="auto"/>
              </w:rPr>
              <w:t>9.00-9.30</w:t>
            </w:r>
          </w:p>
          <w:p w14:paraId="2309C092" w14:textId="77777777" w:rsidR="00C230CF" w:rsidRPr="00D13EFF" w:rsidRDefault="00C230CF" w:rsidP="00C230CF">
            <w:pPr>
              <w:rPr>
                <w:rFonts w:ascii="Arial" w:hAnsi="Arial" w:cs="Arial"/>
                <w:bCs/>
                <w:color w:val="auto"/>
              </w:rPr>
            </w:pPr>
            <w:r w:rsidRPr="00D13EFF">
              <w:rPr>
                <w:rFonts w:ascii="Arial" w:hAnsi="Arial" w:cs="Arial"/>
                <w:bCs/>
                <w:color w:val="auto"/>
              </w:rPr>
              <w:t>9.30-9.50</w:t>
            </w:r>
          </w:p>
          <w:p w14:paraId="482D6E11" w14:textId="77777777" w:rsidR="00C230CF" w:rsidRPr="00D13EFF" w:rsidRDefault="00C230CF" w:rsidP="00C230CF">
            <w:pPr>
              <w:rPr>
                <w:rFonts w:ascii="Arial" w:hAnsi="Arial" w:cs="Arial"/>
                <w:bCs/>
                <w:color w:val="auto"/>
              </w:rPr>
            </w:pPr>
            <w:r w:rsidRPr="00D13EFF">
              <w:rPr>
                <w:rFonts w:ascii="Arial" w:hAnsi="Arial" w:cs="Arial"/>
                <w:bCs/>
                <w:color w:val="auto"/>
              </w:rPr>
              <w:t>9.50-10.15</w:t>
            </w:r>
          </w:p>
          <w:p w14:paraId="1122CA38" w14:textId="5877F549" w:rsidR="00E52F15" w:rsidRDefault="00E52F15" w:rsidP="00C230CF">
            <w:pPr>
              <w:tabs>
                <w:tab w:val="left" w:pos="840"/>
              </w:tabs>
              <w:rPr>
                <w:rFonts w:ascii="Arial" w:hAnsi="Arial" w:cs="Arial"/>
              </w:rPr>
            </w:pPr>
          </w:p>
          <w:p w14:paraId="0D09DBFF" w14:textId="77777777" w:rsidR="00F73F8A" w:rsidRPr="00D13EFF" w:rsidRDefault="00F73F8A" w:rsidP="00C230CF">
            <w:pPr>
              <w:tabs>
                <w:tab w:val="left" w:pos="840"/>
              </w:tabs>
              <w:rPr>
                <w:rFonts w:ascii="Arial" w:hAnsi="Arial" w:cs="Arial"/>
              </w:rPr>
            </w:pPr>
          </w:p>
          <w:p w14:paraId="41BD67DD" w14:textId="6689D752" w:rsidR="00C230CF" w:rsidRPr="00D13EFF" w:rsidRDefault="00C230CF" w:rsidP="00C230CF">
            <w:pPr>
              <w:rPr>
                <w:rFonts w:ascii="Arial" w:hAnsi="Arial" w:cs="Arial"/>
                <w:b/>
                <w:color w:val="3366FF"/>
                <w:u w:val="single" w:color="000000"/>
              </w:rPr>
            </w:pPr>
            <w:r w:rsidRPr="00D13EFF">
              <w:rPr>
                <w:rFonts w:ascii="Arial" w:hAnsi="Arial" w:cs="Arial"/>
              </w:rPr>
              <w:t>10.40-11.40</w:t>
            </w:r>
          </w:p>
        </w:tc>
        <w:tc>
          <w:tcPr>
            <w:tcW w:w="5322" w:type="dxa"/>
          </w:tcPr>
          <w:p w14:paraId="1C0431C7" w14:textId="77777777" w:rsidR="00C230CF" w:rsidRPr="00D13EFF" w:rsidRDefault="00C230CF" w:rsidP="00C230CF">
            <w:pPr>
              <w:rPr>
                <w:rFonts w:ascii="Arial" w:hAnsi="Arial" w:cs="Arial"/>
                <w:bCs/>
                <w:color w:val="auto"/>
              </w:rPr>
            </w:pPr>
            <w:r w:rsidRPr="00D13EFF">
              <w:rPr>
                <w:rFonts w:ascii="Arial" w:hAnsi="Arial" w:cs="Arial"/>
                <w:bCs/>
                <w:color w:val="auto"/>
                <w:highlight w:val="green"/>
              </w:rPr>
              <w:t>Reading</w:t>
            </w:r>
          </w:p>
          <w:p w14:paraId="0C2FFBB4" w14:textId="36157023" w:rsidR="00875C59" w:rsidRPr="00D13EFF" w:rsidRDefault="005F1BC6" w:rsidP="00C230CF">
            <w:pPr>
              <w:rPr>
                <w:rFonts w:ascii="Arial" w:hAnsi="Arial" w:cs="Arial"/>
                <w:bCs/>
                <w:color w:val="auto"/>
                <w:highlight w:val="red"/>
              </w:rPr>
            </w:pPr>
            <w:r>
              <w:rPr>
                <w:rFonts w:ascii="Arial" w:hAnsi="Arial" w:cs="Arial"/>
                <w:bCs/>
                <w:color w:val="auto"/>
                <w:highlight w:val="red"/>
              </w:rPr>
              <w:t>GPS</w:t>
            </w:r>
          </w:p>
          <w:p w14:paraId="386E645B" w14:textId="5C3DB06A" w:rsidR="00F462D7" w:rsidRDefault="00C230CF" w:rsidP="00F462D7">
            <w:pPr>
              <w:rPr>
                <w:rFonts w:ascii="Arial" w:hAnsi="Arial" w:cs="Arial"/>
                <w:bCs/>
                <w:color w:val="auto"/>
              </w:rPr>
            </w:pPr>
            <w:r w:rsidRPr="00D13EFF">
              <w:rPr>
                <w:rFonts w:ascii="Arial" w:hAnsi="Arial" w:cs="Arial"/>
                <w:bCs/>
                <w:color w:val="auto"/>
                <w:highlight w:val="cyan"/>
              </w:rPr>
              <w:t>English</w:t>
            </w:r>
            <w:r w:rsidRPr="00D13EFF">
              <w:rPr>
                <w:rFonts w:ascii="Arial" w:hAnsi="Arial" w:cs="Arial"/>
                <w:bCs/>
                <w:color w:val="auto"/>
              </w:rPr>
              <w:t xml:space="preserve"> </w:t>
            </w:r>
            <w:r w:rsidR="00F73F8A">
              <w:rPr>
                <w:rFonts w:ascii="Arial" w:hAnsi="Arial" w:cs="Arial"/>
                <w:bCs/>
                <w:color w:val="auto"/>
              </w:rPr>
              <w:t>–</w:t>
            </w:r>
            <w:r w:rsidR="00DD4101">
              <w:rPr>
                <w:rFonts w:ascii="Arial" w:hAnsi="Arial" w:cs="Arial"/>
                <w:bCs/>
                <w:color w:val="auto"/>
              </w:rPr>
              <w:t xml:space="preserve"> </w:t>
            </w:r>
          </w:p>
          <w:p w14:paraId="02BD779D" w14:textId="43FAA746" w:rsidR="008C11DE" w:rsidRDefault="008C11DE" w:rsidP="00C230CF">
            <w:hyperlink r:id="rId7" w:history="1">
              <w:r w:rsidRPr="00D65755">
                <w:rPr>
                  <w:rStyle w:val="Hyperlink"/>
                </w:rPr>
                <w:t>https://classroom.thenational.academy/lessons/to-explore-the-past-present-and-future-progressive-tense-6djk2c</w:t>
              </w:r>
            </w:hyperlink>
            <w:r>
              <w:t xml:space="preserve"> </w:t>
            </w:r>
          </w:p>
          <w:p w14:paraId="74446E06" w14:textId="56C5F10E" w:rsidR="00C230CF" w:rsidRPr="00D13EFF" w:rsidRDefault="00C230CF" w:rsidP="00C230CF">
            <w:pPr>
              <w:rPr>
                <w:rFonts w:ascii="Arial" w:hAnsi="Arial" w:cs="Arial"/>
                <w:bCs/>
                <w:color w:val="auto"/>
              </w:rPr>
            </w:pPr>
            <w:r w:rsidRPr="00D13EFF">
              <w:rPr>
                <w:rFonts w:ascii="Arial" w:hAnsi="Arial" w:cs="Arial"/>
                <w:bCs/>
                <w:color w:val="auto"/>
              </w:rPr>
              <w:t>followed by 30 minutes IDL Literacy</w:t>
            </w:r>
          </w:p>
          <w:p w14:paraId="7D436173" w14:textId="4E53D1E6" w:rsidR="00121262" w:rsidRDefault="00B677F8" w:rsidP="00C230CF">
            <w:pPr>
              <w:rPr>
                <w:rFonts w:ascii="Arial" w:hAnsi="Arial" w:cs="Arial"/>
                <w:bCs/>
                <w:color w:val="auto"/>
              </w:rPr>
            </w:pPr>
            <w:r w:rsidRPr="00D13EFF">
              <w:rPr>
                <w:rFonts w:ascii="Arial" w:hAnsi="Arial" w:cs="Arial"/>
                <w:bCs/>
                <w:color w:val="auto"/>
              </w:rPr>
              <w:t xml:space="preserve">White Rose </w:t>
            </w:r>
            <w:proofErr w:type="gramStart"/>
            <w:r w:rsidRPr="00D13EFF">
              <w:rPr>
                <w:rFonts w:ascii="Arial" w:hAnsi="Arial" w:cs="Arial"/>
                <w:bCs/>
                <w:color w:val="auto"/>
                <w:highlight w:val="magenta"/>
              </w:rPr>
              <w:t>Maths</w:t>
            </w:r>
            <w:r w:rsidRPr="00D13EFF">
              <w:rPr>
                <w:rFonts w:ascii="Arial" w:hAnsi="Arial" w:cs="Arial"/>
                <w:bCs/>
                <w:color w:val="auto"/>
              </w:rPr>
              <w:t xml:space="preserve"> </w:t>
            </w:r>
            <w:r w:rsidR="00D370C9">
              <w:rPr>
                <w:rFonts w:ascii="Arial" w:hAnsi="Arial" w:cs="Arial"/>
                <w:bCs/>
                <w:color w:val="auto"/>
              </w:rPr>
              <w:t xml:space="preserve"> (</w:t>
            </w:r>
            <w:proofErr w:type="gramEnd"/>
            <w:r w:rsidR="00D370C9">
              <w:rPr>
                <w:rFonts w:ascii="Arial" w:hAnsi="Arial" w:cs="Arial"/>
                <w:bCs/>
                <w:color w:val="auto"/>
              </w:rPr>
              <w:t>video 2)</w:t>
            </w:r>
            <w:r w:rsidR="00F73F8A">
              <w:rPr>
                <w:rFonts w:ascii="Arial" w:hAnsi="Arial" w:cs="Arial"/>
                <w:bCs/>
                <w:color w:val="auto"/>
              </w:rPr>
              <w:t xml:space="preserve"> &amp; worksheet</w:t>
            </w:r>
          </w:p>
          <w:p w14:paraId="00A831CF" w14:textId="169E7574" w:rsidR="008C11DE" w:rsidRPr="00121262" w:rsidRDefault="008C11DE" w:rsidP="00C230CF">
            <w:pPr>
              <w:rPr>
                <w:rFonts w:ascii="Arial" w:hAnsi="Arial" w:cs="Arial"/>
                <w:bCs/>
                <w:color w:val="auto"/>
              </w:rPr>
            </w:pPr>
            <w:hyperlink r:id="rId8" w:history="1">
              <w:r w:rsidRPr="00D65755">
                <w:rPr>
                  <w:rStyle w:val="Hyperlink"/>
                  <w:rFonts w:ascii="Arial" w:hAnsi="Arial" w:cs="Arial"/>
                  <w:bCs/>
                </w:rPr>
                <w:t>https://whiterosemaths.com/homelearning/year-5/spring-week-5-number-fractions/</w:t>
              </w:r>
            </w:hyperlink>
            <w:r>
              <w:rPr>
                <w:rFonts w:ascii="Arial" w:hAnsi="Arial" w:cs="Arial"/>
                <w:bCs/>
                <w:color w:val="auto"/>
              </w:rPr>
              <w:t xml:space="preserve"> </w:t>
            </w:r>
          </w:p>
          <w:p w14:paraId="29D757DD" w14:textId="4502F9DE" w:rsidR="00C230CF" w:rsidRPr="00D13EFF" w:rsidRDefault="004D256B" w:rsidP="00F73F8A">
            <w:pPr>
              <w:rPr>
                <w:rFonts w:ascii="Arial" w:hAnsi="Arial" w:cs="Arial"/>
                <w:b/>
                <w:color w:val="3366FF"/>
                <w:u w:val="single" w:color="000000"/>
              </w:rPr>
            </w:pPr>
            <w:r>
              <w:rPr>
                <w:rFonts w:ascii="Arial" w:hAnsi="Arial" w:cs="Arial"/>
                <w:bCs/>
                <w:color w:val="auto"/>
              </w:rPr>
              <w:t xml:space="preserve"> </w:t>
            </w:r>
            <w:r w:rsidR="00C230CF" w:rsidRPr="00D13EFF">
              <w:rPr>
                <w:rFonts w:ascii="Arial" w:hAnsi="Arial" w:cs="Arial"/>
                <w:bCs/>
                <w:color w:val="auto"/>
              </w:rPr>
              <w:t>followed by 30 minutes IDL Maths</w:t>
            </w:r>
          </w:p>
        </w:tc>
        <w:tc>
          <w:tcPr>
            <w:tcW w:w="1276" w:type="dxa"/>
          </w:tcPr>
          <w:p w14:paraId="0DD4FA3C" w14:textId="77777777" w:rsidR="00C230CF" w:rsidRPr="00D13EFF" w:rsidRDefault="00C230CF" w:rsidP="00C230CF">
            <w:pPr>
              <w:rPr>
                <w:rFonts w:ascii="Arial" w:hAnsi="Arial" w:cs="Arial"/>
                <w:bCs/>
                <w:color w:val="auto"/>
              </w:rPr>
            </w:pPr>
            <w:r w:rsidRPr="00D13EFF">
              <w:rPr>
                <w:rFonts w:ascii="Arial" w:hAnsi="Arial" w:cs="Arial"/>
                <w:bCs/>
                <w:color w:val="auto"/>
              </w:rPr>
              <w:t>1.00-2.00</w:t>
            </w:r>
          </w:p>
          <w:p w14:paraId="6397884D" w14:textId="77777777" w:rsidR="00B677F8" w:rsidRPr="00D13EFF" w:rsidRDefault="00B677F8" w:rsidP="00C230CF">
            <w:pPr>
              <w:rPr>
                <w:rFonts w:ascii="Arial" w:hAnsi="Arial" w:cs="Arial"/>
                <w:bCs/>
                <w:color w:val="auto"/>
              </w:rPr>
            </w:pPr>
          </w:p>
          <w:p w14:paraId="3E9097D7" w14:textId="5E7C5A0D" w:rsidR="00C230CF" w:rsidRPr="00D13EFF" w:rsidRDefault="00C230CF" w:rsidP="00C230CF">
            <w:pPr>
              <w:rPr>
                <w:rFonts w:ascii="Arial" w:hAnsi="Arial" w:cs="Arial"/>
                <w:bCs/>
                <w:color w:val="auto"/>
              </w:rPr>
            </w:pPr>
            <w:r w:rsidRPr="00D13EFF">
              <w:rPr>
                <w:rFonts w:ascii="Arial" w:hAnsi="Arial" w:cs="Arial"/>
                <w:bCs/>
                <w:color w:val="auto"/>
              </w:rPr>
              <w:t>2.15-2.30</w:t>
            </w:r>
          </w:p>
          <w:p w14:paraId="1D6901BA" w14:textId="77777777" w:rsidR="00B677F8" w:rsidRPr="00D13EFF" w:rsidRDefault="00B677F8" w:rsidP="00C230CF">
            <w:pPr>
              <w:rPr>
                <w:rFonts w:ascii="Arial" w:hAnsi="Arial" w:cs="Arial"/>
                <w:bCs/>
                <w:color w:val="auto"/>
              </w:rPr>
            </w:pPr>
          </w:p>
          <w:p w14:paraId="38DB86A5" w14:textId="4754DB2C" w:rsidR="00C230CF" w:rsidRPr="00D13EFF" w:rsidRDefault="00C230CF" w:rsidP="00C230CF">
            <w:pPr>
              <w:rPr>
                <w:rFonts w:ascii="Arial" w:hAnsi="Arial" w:cs="Arial"/>
                <w:b/>
                <w:color w:val="3366FF"/>
                <w:u w:val="single" w:color="000000"/>
              </w:rPr>
            </w:pPr>
            <w:r w:rsidRPr="00D13EFF">
              <w:rPr>
                <w:rFonts w:ascii="Arial" w:hAnsi="Arial" w:cs="Arial"/>
                <w:bCs/>
                <w:color w:val="auto"/>
              </w:rPr>
              <w:t>2.30-3.15</w:t>
            </w:r>
          </w:p>
        </w:tc>
        <w:tc>
          <w:tcPr>
            <w:tcW w:w="1588" w:type="dxa"/>
          </w:tcPr>
          <w:p w14:paraId="525A546E" w14:textId="3B70DC57" w:rsidR="00C230CF" w:rsidRPr="00D13EFF" w:rsidRDefault="00847C8A" w:rsidP="00C230CF">
            <w:pPr>
              <w:rPr>
                <w:rFonts w:ascii="Arial" w:hAnsi="Arial" w:cs="Arial"/>
                <w:bCs/>
                <w:color w:val="auto"/>
              </w:rPr>
            </w:pPr>
            <w:r w:rsidRPr="00D13EFF">
              <w:rPr>
                <w:rFonts w:ascii="Arial" w:hAnsi="Arial" w:cs="Arial"/>
                <w:bCs/>
                <w:color w:val="auto"/>
              </w:rPr>
              <w:t>Come and See</w:t>
            </w:r>
          </w:p>
          <w:p w14:paraId="6E65E6E9" w14:textId="77777777" w:rsidR="00C230CF" w:rsidRPr="00D13EFF" w:rsidRDefault="00C230CF" w:rsidP="00C230CF">
            <w:pPr>
              <w:rPr>
                <w:rFonts w:ascii="Arial" w:hAnsi="Arial" w:cs="Arial"/>
                <w:bCs/>
                <w:color w:val="auto"/>
              </w:rPr>
            </w:pPr>
            <w:r w:rsidRPr="00D13EFF">
              <w:rPr>
                <w:rFonts w:ascii="Arial" w:hAnsi="Arial" w:cs="Arial"/>
                <w:bCs/>
                <w:color w:val="auto"/>
                <w:highlight w:val="lightGray"/>
              </w:rPr>
              <w:t>Collective Worship</w:t>
            </w:r>
          </w:p>
          <w:p w14:paraId="0976203C" w14:textId="505E6163" w:rsidR="00C230CF" w:rsidRPr="00D13EFF" w:rsidRDefault="00847C8A" w:rsidP="00C230CF">
            <w:pPr>
              <w:rPr>
                <w:rFonts w:ascii="Arial" w:hAnsi="Arial" w:cs="Arial"/>
                <w:b/>
                <w:color w:val="3366FF"/>
                <w:u w:val="single" w:color="000000"/>
              </w:rPr>
            </w:pPr>
            <w:r w:rsidRPr="00D13EFF">
              <w:rPr>
                <w:rFonts w:ascii="Arial" w:hAnsi="Arial" w:cs="Arial"/>
                <w:bCs/>
                <w:color w:val="auto"/>
              </w:rPr>
              <w:t>Ar</w:t>
            </w:r>
            <w:r w:rsidR="00BD7191">
              <w:rPr>
                <w:rFonts w:ascii="Arial" w:hAnsi="Arial" w:cs="Arial"/>
                <w:bCs/>
                <w:color w:val="auto"/>
              </w:rPr>
              <w:t>ticle of the Week</w:t>
            </w:r>
          </w:p>
        </w:tc>
      </w:tr>
      <w:tr w:rsidR="00B677F8" w:rsidRPr="00D13EFF" w14:paraId="17B6A49D" w14:textId="77777777" w:rsidTr="00832E1F">
        <w:trPr>
          <w:trHeight w:val="333"/>
        </w:trPr>
        <w:tc>
          <w:tcPr>
            <w:tcW w:w="1129" w:type="dxa"/>
          </w:tcPr>
          <w:p w14:paraId="4E3A941F" w14:textId="767D1F2D" w:rsidR="00C230CF" w:rsidRPr="00D13EFF" w:rsidRDefault="00C230CF" w:rsidP="00C230CF">
            <w:pPr>
              <w:rPr>
                <w:rFonts w:ascii="Arial" w:hAnsi="Arial" w:cs="Arial"/>
                <w:bCs/>
                <w:color w:val="auto"/>
              </w:rPr>
            </w:pPr>
            <w:r w:rsidRPr="00D13EFF">
              <w:rPr>
                <w:rFonts w:ascii="Arial" w:hAnsi="Arial" w:cs="Arial"/>
                <w:bCs/>
                <w:color w:val="auto"/>
              </w:rPr>
              <w:t xml:space="preserve">Wednesday </w:t>
            </w:r>
          </w:p>
        </w:tc>
        <w:tc>
          <w:tcPr>
            <w:tcW w:w="1482" w:type="dxa"/>
          </w:tcPr>
          <w:p w14:paraId="51164B5D" w14:textId="77777777" w:rsidR="00C230CF" w:rsidRPr="00D13EFF" w:rsidRDefault="00C230CF" w:rsidP="00C230CF">
            <w:pPr>
              <w:rPr>
                <w:rFonts w:ascii="Arial" w:hAnsi="Arial" w:cs="Arial"/>
                <w:bCs/>
                <w:color w:val="auto"/>
              </w:rPr>
            </w:pPr>
            <w:r w:rsidRPr="00D13EFF">
              <w:rPr>
                <w:rFonts w:ascii="Arial" w:hAnsi="Arial" w:cs="Arial"/>
                <w:bCs/>
                <w:color w:val="auto"/>
              </w:rPr>
              <w:t>9.00-9.30</w:t>
            </w:r>
          </w:p>
          <w:p w14:paraId="5F56222C" w14:textId="77777777" w:rsidR="00C230CF" w:rsidRPr="00D13EFF" w:rsidRDefault="00C230CF" w:rsidP="00C230CF">
            <w:pPr>
              <w:rPr>
                <w:rFonts w:ascii="Arial" w:hAnsi="Arial" w:cs="Arial"/>
                <w:bCs/>
                <w:color w:val="auto"/>
              </w:rPr>
            </w:pPr>
            <w:r w:rsidRPr="00D13EFF">
              <w:rPr>
                <w:rFonts w:ascii="Arial" w:hAnsi="Arial" w:cs="Arial"/>
                <w:bCs/>
                <w:color w:val="auto"/>
              </w:rPr>
              <w:t>9.30-9.50</w:t>
            </w:r>
          </w:p>
          <w:p w14:paraId="6A1F3BDE" w14:textId="37317331" w:rsidR="00C230CF" w:rsidRPr="00DD4101" w:rsidRDefault="00C230CF" w:rsidP="00DD4101">
            <w:pPr>
              <w:rPr>
                <w:rFonts w:ascii="Arial" w:hAnsi="Arial" w:cs="Arial"/>
                <w:bCs/>
                <w:color w:val="auto"/>
              </w:rPr>
            </w:pPr>
            <w:r w:rsidRPr="00D13EFF">
              <w:rPr>
                <w:rFonts w:ascii="Arial" w:hAnsi="Arial" w:cs="Arial"/>
                <w:bCs/>
                <w:color w:val="auto"/>
              </w:rPr>
              <w:t>9.50-10.15</w:t>
            </w:r>
          </w:p>
          <w:p w14:paraId="6B08D219" w14:textId="07C278C1" w:rsidR="00E52F15" w:rsidRDefault="00E52F15" w:rsidP="00C230CF">
            <w:pPr>
              <w:tabs>
                <w:tab w:val="left" w:pos="840"/>
              </w:tabs>
              <w:rPr>
                <w:rFonts w:ascii="Arial" w:hAnsi="Arial" w:cs="Arial"/>
              </w:rPr>
            </w:pPr>
          </w:p>
          <w:p w14:paraId="4A9F3318" w14:textId="77777777" w:rsidR="00F73F8A" w:rsidRPr="00D13EFF" w:rsidRDefault="00F73F8A" w:rsidP="00C230CF">
            <w:pPr>
              <w:tabs>
                <w:tab w:val="left" w:pos="840"/>
              </w:tabs>
              <w:rPr>
                <w:rFonts w:ascii="Arial" w:hAnsi="Arial" w:cs="Arial"/>
              </w:rPr>
            </w:pPr>
          </w:p>
          <w:p w14:paraId="1ADF6E0C" w14:textId="4B489A26" w:rsidR="00C230CF" w:rsidRPr="00D13EFF" w:rsidRDefault="00C230CF" w:rsidP="00C230CF">
            <w:pPr>
              <w:rPr>
                <w:rFonts w:ascii="Arial" w:hAnsi="Arial" w:cs="Arial"/>
                <w:b/>
                <w:color w:val="3366FF"/>
                <w:u w:val="single" w:color="000000"/>
              </w:rPr>
            </w:pPr>
            <w:r w:rsidRPr="00D13EFF">
              <w:rPr>
                <w:rFonts w:ascii="Arial" w:hAnsi="Arial" w:cs="Arial"/>
              </w:rPr>
              <w:t>10.40-11.40</w:t>
            </w:r>
          </w:p>
        </w:tc>
        <w:tc>
          <w:tcPr>
            <w:tcW w:w="5322" w:type="dxa"/>
          </w:tcPr>
          <w:p w14:paraId="5D11D1D1" w14:textId="77777777" w:rsidR="00C230CF" w:rsidRPr="00D13EFF" w:rsidRDefault="00C230CF" w:rsidP="00C230CF">
            <w:pPr>
              <w:rPr>
                <w:rFonts w:ascii="Arial" w:hAnsi="Arial" w:cs="Arial"/>
                <w:bCs/>
                <w:color w:val="auto"/>
              </w:rPr>
            </w:pPr>
            <w:r w:rsidRPr="00D13EFF">
              <w:rPr>
                <w:rFonts w:ascii="Arial" w:hAnsi="Arial" w:cs="Arial"/>
                <w:bCs/>
                <w:color w:val="auto"/>
                <w:highlight w:val="green"/>
              </w:rPr>
              <w:t>Reading</w:t>
            </w:r>
          </w:p>
          <w:p w14:paraId="0FAB2A87" w14:textId="77777777" w:rsidR="00C230CF" w:rsidRPr="00D13EFF" w:rsidRDefault="00C230CF" w:rsidP="00C230CF">
            <w:pPr>
              <w:rPr>
                <w:rFonts w:ascii="Arial" w:hAnsi="Arial" w:cs="Arial"/>
                <w:bCs/>
                <w:color w:val="auto"/>
              </w:rPr>
            </w:pPr>
            <w:r w:rsidRPr="00D13EFF">
              <w:rPr>
                <w:rFonts w:ascii="Arial" w:hAnsi="Arial" w:cs="Arial"/>
                <w:bCs/>
                <w:color w:val="auto"/>
                <w:highlight w:val="yellow"/>
              </w:rPr>
              <w:t>Spellings</w:t>
            </w:r>
            <w:r w:rsidRPr="00D13EFF">
              <w:rPr>
                <w:rFonts w:ascii="Arial" w:hAnsi="Arial" w:cs="Arial"/>
                <w:bCs/>
                <w:color w:val="auto"/>
              </w:rPr>
              <w:t xml:space="preserve"> </w:t>
            </w:r>
          </w:p>
          <w:p w14:paraId="0919951C" w14:textId="77777777" w:rsidR="00F73F8A" w:rsidRDefault="00C230CF" w:rsidP="00C230CF">
            <w:pPr>
              <w:rPr>
                <w:rFonts w:ascii="Arial" w:hAnsi="Arial" w:cs="Arial"/>
                <w:bCs/>
                <w:color w:val="auto"/>
              </w:rPr>
            </w:pPr>
            <w:r w:rsidRPr="00D13EFF">
              <w:rPr>
                <w:rFonts w:ascii="Arial" w:hAnsi="Arial" w:cs="Arial"/>
                <w:bCs/>
                <w:color w:val="auto"/>
                <w:highlight w:val="cyan"/>
              </w:rPr>
              <w:t>English</w:t>
            </w:r>
            <w:r w:rsidR="00DD4101">
              <w:rPr>
                <w:rFonts w:ascii="Arial" w:hAnsi="Arial" w:cs="Arial"/>
                <w:bCs/>
                <w:color w:val="auto"/>
              </w:rPr>
              <w:t xml:space="preserve"> </w:t>
            </w:r>
          </w:p>
          <w:p w14:paraId="29BFA4FB" w14:textId="02D6DD17" w:rsidR="00121262" w:rsidRDefault="00121262" w:rsidP="00C230CF">
            <w:r>
              <w:t xml:space="preserve"> </w:t>
            </w:r>
            <w:hyperlink r:id="rId9" w:history="1">
              <w:r w:rsidR="008C11DE" w:rsidRPr="00D65755">
                <w:rPr>
                  <w:rStyle w:val="Hyperlink"/>
                </w:rPr>
                <w:t>https://classroom.thenational.academy/lessons/to-revise-the-past-present-and-future-progressive-tense-6rukjd</w:t>
              </w:r>
            </w:hyperlink>
            <w:r w:rsidR="008C11DE">
              <w:t xml:space="preserve"> </w:t>
            </w:r>
          </w:p>
          <w:p w14:paraId="348B389D" w14:textId="6BB2143F" w:rsidR="00C230CF" w:rsidRPr="00D13EFF" w:rsidRDefault="00C230CF" w:rsidP="00C230CF">
            <w:pPr>
              <w:rPr>
                <w:rFonts w:ascii="Arial" w:hAnsi="Arial" w:cs="Arial"/>
                <w:bCs/>
                <w:color w:val="auto"/>
              </w:rPr>
            </w:pPr>
            <w:r w:rsidRPr="00D13EFF">
              <w:rPr>
                <w:rFonts w:ascii="Arial" w:hAnsi="Arial" w:cs="Arial"/>
                <w:bCs/>
                <w:color w:val="auto"/>
              </w:rPr>
              <w:t>followed by 30 minutes IDL Literacy</w:t>
            </w:r>
          </w:p>
          <w:p w14:paraId="12123EB1" w14:textId="1E7DEC8B" w:rsidR="00F73F8A" w:rsidRDefault="00B677F8" w:rsidP="00C240AB">
            <w:pPr>
              <w:rPr>
                <w:rFonts w:ascii="Arial" w:hAnsi="Arial" w:cs="Arial"/>
                <w:bCs/>
                <w:color w:val="auto"/>
              </w:rPr>
            </w:pPr>
            <w:r w:rsidRPr="00D13EFF">
              <w:rPr>
                <w:rFonts w:ascii="Arial" w:hAnsi="Arial" w:cs="Arial"/>
                <w:bCs/>
                <w:color w:val="auto"/>
              </w:rPr>
              <w:t xml:space="preserve">White Rose </w:t>
            </w:r>
            <w:proofErr w:type="gramStart"/>
            <w:r w:rsidRPr="00D13EFF">
              <w:rPr>
                <w:rFonts w:ascii="Arial" w:hAnsi="Arial" w:cs="Arial"/>
                <w:bCs/>
                <w:color w:val="auto"/>
                <w:highlight w:val="magenta"/>
              </w:rPr>
              <w:t>Maths</w:t>
            </w:r>
            <w:r w:rsidRPr="00D13EFF">
              <w:rPr>
                <w:rFonts w:ascii="Arial" w:hAnsi="Arial" w:cs="Arial"/>
                <w:bCs/>
                <w:color w:val="auto"/>
              </w:rPr>
              <w:t xml:space="preserve"> </w:t>
            </w:r>
            <w:r w:rsidR="00D370C9">
              <w:rPr>
                <w:rFonts w:ascii="Arial" w:hAnsi="Arial" w:cs="Arial"/>
                <w:bCs/>
                <w:color w:val="auto"/>
              </w:rPr>
              <w:t xml:space="preserve"> (</w:t>
            </w:r>
            <w:proofErr w:type="gramEnd"/>
            <w:r w:rsidR="00D370C9">
              <w:rPr>
                <w:rFonts w:ascii="Arial" w:hAnsi="Arial" w:cs="Arial"/>
                <w:bCs/>
                <w:color w:val="auto"/>
              </w:rPr>
              <w:t>video 3)</w:t>
            </w:r>
            <w:r w:rsidR="00F73F8A">
              <w:rPr>
                <w:rFonts w:ascii="Arial" w:hAnsi="Arial" w:cs="Arial"/>
                <w:bCs/>
                <w:color w:val="auto"/>
              </w:rPr>
              <w:t xml:space="preserve"> &amp; worksheet</w:t>
            </w:r>
            <w:r w:rsidR="00F73F8A" w:rsidRPr="00D13EFF">
              <w:rPr>
                <w:rFonts w:ascii="Arial" w:hAnsi="Arial" w:cs="Arial"/>
                <w:bCs/>
                <w:color w:val="auto"/>
              </w:rPr>
              <w:t xml:space="preserve"> </w:t>
            </w:r>
          </w:p>
          <w:p w14:paraId="5FE844DF" w14:textId="5C14C09D" w:rsidR="008C11DE" w:rsidRDefault="008C11DE" w:rsidP="00C240AB">
            <w:pPr>
              <w:rPr>
                <w:rFonts w:ascii="Arial" w:hAnsi="Arial" w:cs="Arial"/>
                <w:bCs/>
                <w:color w:val="auto"/>
              </w:rPr>
            </w:pPr>
            <w:hyperlink r:id="rId10" w:history="1">
              <w:r w:rsidRPr="00D65755">
                <w:rPr>
                  <w:rStyle w:val="Hyperlink"/>
                  <w:rFonts w:ascii="Arial" w:hAnsi="Arial" w:cs="Arial"/>
                  <w:bCs/>
                </w:rPr>
                <w:t>https://whiterosemaths.com/homelearning/year-5/spring-week-5-number-fractions/</w:t>
              </w:r>
            </w:hyperlink>
            <w:r>
              <w:rPr>
                <w:rFonts w:ascii="Arial" w:hAnsi="Arial" w:cs="Arial"/>
                <w:bCs/>
                <w:color w:val="auto"/>
              </w:rPr>
              <w:t xml:space="preserve"> </w:t>
            </w:r>
          </w:p>
          <w:p w14:paraId="385135D7" w14:textId="28564E9A" w:rsidR="00C230CF" w:rsidRPr="00F73F8A" w:rsidRDefault="00C230CF" w:rsidP="00C240AB">
            <w:pPr>
              <w:rPr>
                <w:rFonts w:ascii="Arial" w:hAnsi="Arial" w:cs="Arial"/>
                <w:bCs/>
                <w:color w:val="auto"/>
              </w:rPr>
            </w:pPr>
            <w:r w:rsidRPr="00D13EFF">
              <w:rPr>
                <w:rFonts w:ascii="Arial" w:hAnsi="Arial" w:cs="Arial"/>
                <w:bCs/>
                <w:color w:val="auto"/>
              </w:rPr>
              <w:t>followed by 30 minutes IDL Maths</w:t>
            </w:r>
          </w:p>
        </w:tc>
        <w:tc>
          <w:tcPr>
            <w:tcW w:w="1276" w:type="dxa"/>
          </w:tcPr>
          <w:p w14:paraId="33F0D7DC" w14:textId="77777777" w:rsidR="00C230CF" w:rsidRPr="00D13EFF" w:rsidRDefault="00C230CF" w:rsidP="00C230CF">
            <w:pPr>
              <w:rPr>
                <w:rFonts w:ascii="Arial" w:hAnsi="Arial" w:cs="Arial"/>
                <w:bCs/>
                <w:color w:val="auto"/>
              </w:rPr>
            </w:pPr>
            <w:r w:rsidRPr="00D13EFF">
              <w:rPr>
                <w:rFonts w:ascii="Arial" w:hAnsi="Arial" w:cs="Arial"/>
                <w:bCs/>
                <w:color w:val="auto"/>
              </w:rPr>
              <w:t>1.00-2.00</w:t>
            </w:r>
          </w:p>
          <w:p w14:paraId="7DCCF862" w14:textId="77777777" w:rsidR="00B677F8" w:rsidRPr="00D13EFF" w:rsidRDefault="00B677F8" w:rsidP="00C230CF">
            <w:pPr>
              <w:rPr>
                <w:rFonts w:ascii="Arial" w:hAnsi="Arial" w:cs="Arial"/>
                <w:bCs/>
                <w:color w:val="auto"/>
              </w:rPr>
            </w:pPr>
          </w:p>
          <w:p w14:paraId="3995EB90" w14:textId="2B5BDA28" w:rsidR="00C230CF" w:rsidRPr="00D13EFF" w:rsidRDefault="00C230CF" w:rsidP="00C230CF">
            <w:pPr>
              <w:rPr>
                <w:rFonts w:ascii="Arial" w:hAnsi="Arial" w:cs="Arial"/>
                <w:bCs/>
                <w:color w:val="auto"/>
              </w:rPr>
            </w:pPr>
            <w:r w:rsidRPr="00D13EFF">
              <w:rPr>
                <w:rFonts w:ascii="Arial" w:hAnsi="Arial" w:cs="Arial"/>
                <w:bCs/>
                <w:color w:val="auto"/>
              </w:rPr>
              <w:t>2.15-2.30</w:t>
            </w:r>
          </w:p>
          <w:p w14:paraId="5D08EA7A" w14:textId="77777777" w:rsidR="00B677F8" w:rsidRPr="00D13EFF" w:rsidRDefault="00B677F8" w:rsidP="00C230CF">
            <w:pPr>
              <w:rPr>
                <w:rFonts w:ascii="Arial" w:hAnsi="Arial" w:cs="Arial"/>
                <w:bCs/>
                <w:color w:val="auto"/>
              </w:rPr>
            </w:pPr>
          </w:p>
          <w:p w14:paraId="38C2CBCC" w14:textId="64103688" w:rsidR="00C230CF" w:rsidRPr="00D13EFF" w:rsidRDefault="00C230CF" w:rsidP="00C230CF">
            <w:pPr>
              <w:rPr>
                <w:rFonts w:ascii="Arial" w:hAnsi="Arial" w:cs="Arial"/>
                <w:b/>
                <w:color w:val="3366FF"/>
                <w:u w:val="single" w:color="000000"/>
              </w:rPr>
            </w:pPr>
            <w:r w:rsidRPr="00D13EFF">
              <w:rPr>
                <w:rFonts w:ascii="Arial" w:hAnsi="Arial" w:cs="Arial"/>
                <w:bCs/>
                <w:color w:val="auto"/>
              </w:rPr>
              <w:t>2.30-3.15</w:t>
            </w:r>
          </w:p>
        </w:tc>
        <w:tc>
          <w:tcPr>
            <w:tcW w:w="1588" w:type="dxa"/>
          </w:tcPr>
          <w:p w14:paraId="18AE4AC6" w14:textId="352E1B91" w:rsidR="00C230CF" w:rsidRPr="00D13EFF" w:rsidRDefault="00847C8A" w:rsidP="00C230CF">
            <w:pPr>
              <w:rPr>
                <w:rFonts w:ascii="Arial" w:hAnsi="Arial" w:cs="Arial"/>
                <w:bCs/>
                <w:color w:val="auto"/>
              </w:rPr>
            </w:pPr>
            <w:r w:rsidRPr="00D13EFF">
              <w:rPr>
                <w:rFonts w:ascii="Arial" w:hAnsi="Arial" w:cs="Arial"/>
                <w:bCs/>
                <w:color w:val="auto"/>
              </w:rPr>
              <w:t>Come and See</w:t>
            </w:r>
            <w:r w:rsidR="00C230CF" w:rsidRPr="00D13EFF">
              <w:rPr>
                <w:rFonts w:ascii="Arial" w:hAnsi="Arial" w:cs="Arial"/>
                <w:bCs/>
                <w:color w:val="auto"/>
              </w:rPr>
              <w:t xml:space="preserve"> </w:t>
            </w:r>
          </w:p>
          <w:p w14:paraId="717757F5" w14:textId="77777777" w:rsidR="00C230CF" w:rsidRPr="00D13EFF" w:rsidRDefault="00C230CF" w:rsidP="00C230CF">
            <w:pPr>
              <w:rPr>
                <w:rFonts w:ascii="Arial" w:hAnsi="Arial" w:cs="Arial"/>
                <w:bCs/>
                <w:color w:val="auto"/>
              </w:rPr>
            </w:pPr>
            <w:r w:rsidRPr="00D13EFF">
              <w:rPr>
                <w:rFonts w:ascii="Arial" w:hAnsi="Arial" w:cs="Arial"/>
                <w:bCs/>
                <w:color w:val="auto"/>
                <w:highlight w:val="lightGray"/>
              </w:rPr>
              <w:t>Collective Worship</w:t>
            </w:r>
          </w:p>
          <w:p w14:paraId="5FE337A4" w14:textId="4AE640B4" w:rsidR="00C230CF" w:rsidRPr="00D13EFF" w:rsidRDefault="00847C8A" w:rsidP="00C230CF">
            <w:pPr>
              <w:rPr>
                <w:rFonts w:ascii="Arial" w:hAnsi="Arial" w:cs="Arial"/>
                <w:b/>
                <w:color w:val="3366FF"/>
                <w:u w:val="single" w:color="000000"/>
              </w:rPr>
            </w:pPr>
            <w:r w:rsidRPr="00D13EFF">
              <w:rPr>
                <w:rFonts w:ascii="Arial" w:hAnsi="Arial" w:cs="Arial"/>
                <w:bCs/>
                <w:color w:val="auto"/>
              </w:rPr>
              <w:t>Music</w:t>
            </w:r>
          </w:p>
        </w:tc>
      </w:tr>
      <w:tr w:rsidR="00B677F8" w:rsidRPr="00D13EFF" w14:paraId="6B98F469" w14:textId="77777777" w:rsidTr="00832E1F">
        <w:trPr>
          <w:trHeight w:val="333"/>
        </w:trPr>
        <w:tc>
          <w:tcPr>
            <w:tcW w:w="1129" w:type="dxa"/>
          </w:tcPr>
          <w:p w14:paraId="54D5E9A2" w14:textId="3C0FAD64" w:rsidR="00847C8A" w:rsidRPr="00D13EFF" w:rsidRDefault="00847C8A" w:rsidP="00847C8A">
            <w:pPr>
              <w:rPr>
                <w:rFonts w:ascii="Arial" w:hAnsi="Arial" w:cs="Arial"/>
                <w:bCs/>
                <w:color w:val="auto"/>
              </w:rPr>
            </w:pPr>
            <w:r w:rsidRPr="00D13EFF">
              <w:rPr>
                <w:rFonts w:ascii="Arial" w:hAnsi="Arial" w:cs="Arial"/>
                <w:bCs/>
                <w:color w:val="auto"/>
              </w:rPr>
              <w:t xml:space="preserve">Thursday </w:t>
            </w:r>
          </w:p>
        </w:tc>
        <w:tc>
          <w:tcPr>
            <w:tcW w:w="1482" w:type="dxa"/>
          </w:tcPr>
          <w:p w14:paraId="3B4E903A" w14:textId="77777777" w:rsidR="00847C8A" w:rsidRPr="00D13EFF" w:rsidRDefault="00847C8A" w:rsidP="00847C8A">
            <w:pPr>
              <w:rPr>
                <w:rFonts w:ascii="Arial" w:hAnsi="Arial" w:cs="Arial"/>
                <w:bCs/>
                <w:color w:val="auto"/>
              </w:rPr>
            </w:pPr>
            <w:r w:rsidRPr="00D13EFF">
              <w:rPr>
                <w:rFonts w:ascii="Arial" w:hAnsi="Arial" w:cs="Arial"/>
                <w:bCs/>
                <w:color w:val="auto"/>
              </w:rPr>
              <w:t>9.00-9.30</w:t>
            </w:r>
          </w:p>
          <w:p w14:paraId="4FFFD48A" w14:textId="77777777" w:rsidR="00847C8A" w:rsidRPr="00D13EFF" w:rsidRDefault="00847C8A" w:rsidP="00847C8A">
            <w:pPr>
              <w:rPr>
                <w:rFonts w:ascii="Arial" w:hAnsi="Arial" w:cs="Arial"/>
                <w:bCs/>
                <w:color w:val="auto"/>
              </w:rPr>
            </w:pPr>
            <w:r w:rsidRPr="00D13EFF">
              <w:rPr>
                <w:rFonts w:ascii="Arial" w:hAnsi="Arial" w:cs="Arial"/>
                <w:bCs/>
                <w:color w:val="auto"/>
              </w:rPr>
              <w:t>9.30-9.50</w:t>
            </w:r>
          </w:p>
          <w:p w14:paraId="24899950" w14:textId="77777777" w:rsidR="00847C8A" w:rsidRPr="00D13EFF" w:rsidRDefault="00847C8A" w:rsidP="00847C8A">
            <w:pPr>
              <w:rPr>
                <w:rFonts w:ascii="Arial" w:hAnsi="Arial" w:cs="Arial"/>
                <w:bCs/>
                <w:color w:val="auto"/>
              </w:rPr>
            </w:pPr>
            <w:r w:rsidRPr="00D13EFF">
              <w:rPr>
                <w:rFonts w:ascii="Arial" w:hAnsi="Arial" w:cs="Arial"/>
                <w:bCs/>
                <w:color w:val="auto"/>
              </w:rPr>
              <w:t>9.50-10.15</w:t>
            </w:r>
          </w:p>
          <w:p w14:paraId="26DD0E83" w14:textId="5FD160D3" w:rsidR="00E52F15" w:rsidRDefault="00E52F15" w:rsidP="00847C8A">
            <w:pPr>
              <w:tabs>
                <w:tab w:val="left" w:pos="840"/>
              </w:tabs>
              <w:rPr>
                <w:rFonts w:ascii="Arial" w:hAnsi="Arial" w:cs="Arial"/>
              </w:rPr>
            </w:pPr>
          </w:p>
          <w:p w14:paraId="7E7C75DC" w14:textId="77777777" w:rsidR="00F73F8A" w:rsidRPr="00D13EFF" w:rsidRDefault="00F73F8A" w:rsidP="00847C8A">
            <w:pPr>
              <w:tabs>
                <w:tab w:val="left" w:pos="840"/>
              </w:tabs>
              <w:rPr>
                <w:rFonts w:ascii="Arial" w:hAnsi="Arial" w:cs="Arial"/>
              </w:rPr>
            </w:pPr>
          </w:p>
          <w:p w14:paraId="364A6047" w14:textId="5782438E" w:rsidR="00847C8A" w:rsidRPr="00D13EFF" w:rsidRDefault="00847C8A" w:rsidP="00847C8A">
            <w:pPr>
              <w:rPr>
                <w:rFonts w:ascii="Arial" w:hAnsi="Arial" w:cs="Arial"/>
                <w:b/>
                <w:color w:val="3366FF"/>
                <w:u w:val="single" w:color="000000"/>
              </w:rPr>
            </w:pPr>
            <w:r w:rsidRPr="00D13EFF">
              <w:rPr>
                <w:rFonts w:ascii="Arial" w:hAnsi="Arial" w:cs="Arial"/>
              </w:rPr>
              <w:t>10.40-11.40</w:t>
            </w:r>
          </w:p>
        </w:tc>
        <w:tc>
          <w:tcPr>
            <w:tcW w:w="5322" w:type="dxa"/>
          </w:tcPr>
          <w:p w14:paraId="2BDF827E" w14:textId="77777777" w:rsidR="00847C8A" w:rsidRPr="00D13EFF" w:rsidRDefault="00847C8A" w:rsidP="00847C8A">
            <w:pPr>
              <w:rPr>
                <w:rFonts w:ascii="Arial" w:hAnsi="Arial" w:cs="Arial"/>
                <w:bCs/>
                <w:color w:val="auto"/>
              </w:rPr>
            </w:pPr>
            <w:r w:rsidRPr="00D13EFF">
              <w:rPr>
                <w:rFonts w:ascii="Arial" w:hAnsi="Arial" w:cs="Arial"/>
                <w:bCs/>
                <w:color w:val="auto"/>
                <w:highlight w:val="green"/>
              </w:rPr>
              <w:t>Reading</w:t>
            </w:r>
          </w:p>
          <w:p w14:paraId="08CBD9F2" w14:textId="77777777" w:rsidR="00847C8A" w:rsidRPr="00D13EFF" w:rsidRDefault="00847C8A" w:rsidP="00847C8A">
            <w:pPr>
              <w:rPr>
                <w:rFonts w:ascii="Arial" w:hAnsi="Arial" w:cs="Arial"/>
                <w:bCs/>
                <w:color w:val="auto"/>
              </w:rPr>
            </w:pPr>
            <w:r w:rsidRPr="00D13EFF">
              <w:rPr>
                <w:rFonts w:ascii="Arial" w:hAnsi="Arial" w:cs="Arial"/>
                <w:bCs/>
                <w:color w:val="auto"/>
                <w:highlight w:val="red"/>
              </w:rPr>
              <w:t>GPS</w:t>
            </w:r>
          </w:p>
          <w:p w14:paraId="15391DBC" w14:textId="26ED84FF" w:rsidR="00D370C9" w:rsidRDefault="00847C8A" w:rsidP="00847C8A">
            <w:pPr>
              <w:rPr>
                <w:rFonts w:ascii="Arial" w:hAnsi="Arial" w:cs="Arial"/>
                <w:bCs/>
                <w:color w:val="auto"/>
              </w:rPr>
            </w:pPr>
            <w:r w:rsidRPr="00D13EFF">
              <w:rPr>
                <w:rFonts w:ascii="Arial" w:hAnsi="Arial" w:cs="Arial"/>
                <w:bCs/>
                <w:color w:val="auto"/>
                <w:highlight w:val="cyan"/>
              </w:rPr>
              <w:t>English</w:t>
            </w:r>
            <w:r w:rsidRPr="00D13EFF">
              <w:rPr>
                <w:rFonts w:ascii="Arial" w:hAnsi="Arial" w:cs="Arial"/>
                <w:bCs/>
                <w:color w:val="auto"/>
              </w:rPr>
              <w:t xml:space="preserve"> </w:t>
            </w:r>
            <w:r w:rsidR="00DD4101">
              <w:rPr>
                <w:rFonts w:ascii="Arial" w:hAnsi="Arial" w:cs="Arial"/>
                <w:bCs/>
                <w:color w:val="auto"/>
              </w:rPr>
              <w:t xml:space="preserve">- </w:t>
            </w:r>
            <w:r w:rsidR="00D370C9">
              <w:t xml:space="preserve"> </w:t>
            </w:r>
            <w:r w:rsidR="00DD4101">
              <w:rPr>
                <w:rFonts w:ascii="Arial" w:hAnsi="Arial" w:cs="Arial"/>
                <w:bCs/>
                <w:color w:val="auto"/>
              </w:rPr>
              <w:t xml:space="preserve"> </w:t>
            </w:r>
          </w:p>
          <w:p w14:paraId="0113EE4D" w14:textId="6B2FBBE3" w:rsidR="00F73F8A" w:rsidRDefault="008C11DE" w:rsidP="00847C8A">
            <w:hyperlink r:id="rId11" w:history="1">
              <w:r w:rsidRPr="00D65755">
                <w:rPr>
                  <w:rStyle w:val="Hyperlink"/>
                </w:rPr>
                <w:t>https://classroom.thenational.academy/lessons/to-explore-the-function-of-apostrophes-ctk38r</w:t>
              </w:r>
            </w:hyperlink>
            <w:r>
              <w:t xml:space="preserve"> </w:t>
            </w:r>
          </w:p>
          <w:p w14:paraId="1D774A22" w14:textId="2661E91F" w:rsidR="00847C8A" w:rsidRPr="00D13EFF" w:rsidRDefault="00847C8A" w:rsidP="00847C8A">
            <w:pPr>
              <w:rPr>
                <w:rFonts w:ascii="Arial" w:hAnsi="Arial" w:cs="Arial"/>
                <w:bCs/>
                <w:color w:val="auto"/>
              </w:rPr>
            </w:pPr>
            <w:r w:rsidRPr="00D13EFF">
              <w:rPr>
                <w:rFonts w:ascii="Arial" w:hAnsi="Arial" w:cs="Arial"/>
                <w:bCs/>
                <w:color w:val="auto"/>
              </w:rPr>
              <w:t>followed by 30 minutes IDL Literacy</w:t>
            </w:r>
          </w:p>
          <w:p w14:paraId="60B101A5" w14:textId="232E2C1E" w:rsidR="00C240AB" w:rsidRDefault="00B677F8" w:rsidP="00C240AB">
            <w:pPr>
              <w:rPr>
                <w:rFonts w:ascii="Arial" w:hAnsi="Arial" w:cs="Arial"/>
                <w:bCs/>
                <w:color w:val="auto"/>
              </w:rPr>
            </w:pPr>
            <w:r w:rsidRPr="00D13EFF">
              <w:rPr>
                <w:rFonts w:ascii="Arial" w:hAnsi="Arial" w:cs="Arial"/>
                <w:bCs/>
                <w:color w:val="auto"/>
              </w:rPr>
              <w:t xml:space="preserve">White Rose </w:t>
            </w:r>
            <w:r w:rsidRPr="00D13EFF">
              <w:rPr>
                <w:rFonts w:ascii="Arial" w:hAnsi="Arial" w:cs="Arial"/>
                <w:bCs/>
                <w:color w:val="auto"/>
                <w:highlight w:val="magenta"/>
              </w:rPr>
              <w:t>Maths</w:t>
            </w:r>
            <w:r w:rsidRPr="00D13EFF">
              <w:rPr>
                <w:rFonts w:ascii="Arial" w:hAnsi="Arial" w:cs="Arial"/>
                <w:bCs/>
                <w:color w:val="auto"/>
              </w:rPr>
              <w:t xml:space="preserve"> </w:t>
            </w:r>
            <w:r w:rsidR="00D370C9">
              <w:rPr>
                <w:rFonts w:ascii="Arial" w:hAnsi="Arial" w:cs="Arial"/>
                <w:bCs/>
                <w:color w:val="auto"/>
              </w:rPr>
              <w:t>(video 4)</w:t>
            </w:r>
            <w:r w:rsidR="00F73F8A">
              <w:rPr>
                <w:rFonts w:ascii="Arial" w:hAnsi="Arial" w:cs="Arial"/>
                <w:bCs/>
                <w:color w:val="auto"/>
              </w:rPr>
              <w:t xml:space="preserve"> &amp; worksheet</w:t>
            </w:r>
          </w:p>
          <w:p w14:paraId="3D5F2FA6" w14:textId="738C2FFE" w:rsidR="008C11DE" w:rsidRDefault="008C11DE" w:rsidP="00C240AB">
            <w:pPr>
              <w:rPr>
                <w:rFonts w:ascii="Arial" w:hAnsi="Arial" w:cs="Arial"/>
                <w:bCs/>
                <w:color w:val="auto"/>
              </w:rPr>
            </w:pPr>
            <w:hyperlink r:id="rId12" w:history="1">
              <w:r w:rsidRPr="00D65755">
                <w:rPr>
                  <w:rStyle w:val="Hyperlink"/>
                  <w:rFonts w:ascii="Arial" w:hAnsi="Arial" w:cs="Arial"/>
                  <w:bCs/>
                </w:rPr>
                <w:t>https://whiterosemaths.com/homelearning/year-5/spring-week-5-number-fractions/</w:t>
              </w:r>
            </w:hyperlink>
            <w:r>
              <w:rPr>
                <w:rFonts w:ascii="Arial" w:hAnsi="Arial" w:cs="Arial"/>
                <w:bCs/>
                <w:color w:val="auto"/>
              </w:rPr>
              <w:t xml:space="preserve"> </w:t>
            </w:r>
          </w:p>
          <w:p w14:paraId="2D70DA72" w14:textId="725D84AB" w:rsidR="00847C8A" w:rsidRPr="00D13EFF" w:rsidRDefault="00847C8A" w:rsidP="00C240AB">
            <w:pPr>
              <w:rPr>
                <w:rFonts w:ascii="Arial" w:hAnsi="Arial" w:cs="Arial"/>
                <w:b/>
                <w:color w:val="3366FF"/>
                <w:u w:val="single" w:color="000000"/>
              </w:rPr>
            </w:pPr>
            <w:r w:rsidRPr="00D13EFF">
              <w:rPr>
                <w:rFonts w:ascii="Arial" w:hAnsi="Arial" w:cs="Arial"/>
                <w:bCs/>
                <w:color w:val="auto"/>
              </w:rPr>
              <w:t>followed by 30 minutes IDL Maths</w:t>
            </w:r>
          </w:p>
        </w:tc>
        <w:tc>
          <w:tcPr>
            <w:tcW w:w="1276" w:type="dxa"/>
          </w:tcPr>
          <w:p w14:paraId="4C6DCABA" w14:textId="31E56478" w:rsidR="00847C8A" w:rsidRPr="00D13EFF" w:rsidRDefault="00847C8A" w:rsidP="00847C8A">
            <w:pPr>
              <w:rPr>
                <w:rFonts w:ascii="Arial" w:hAnsi="Arial" w:cs="Arial"/>
                <w:bCs/>
                <w:color w:val="auto"/>
              </w:rPr>
            </w:pPr>
            <w:r w:rsidRPr="00D13EFF">
              <w:rPr>
                <w:rFonts w:ascii="Arial" w:hAnsi="Arial" w:cs="Arial"/>
                <w:bCs/>
                <w:color w:val="auto"/>
              </w:rPr>
              <w:t>1.00-1.30</w:t>
            </w:r>
          </w:p>
          <w:p w14:paraId="4E6EC531" w14:textId="77777777" w:rsidR="00B677F8" w:rsidRPr="00D13EFF" w:rsidRDefault="00B677F8" w:rsidP="00847C8A">
            <w:pPr>
              <w:rPr>
                <w:rFonts w:ascii="Arial" w:hAnsi="Arial" w:cs="Arial"/>
                <w:bCs/>
                <w:color w:val="auto"/>
              </w:rPr>
            </w:pPr>
          </w:p>
          <w:p w14:paraId="3B7C5120" w14:textId="3A1839D0" w:rsidR="00847C8A" w:rsidRPr="00D13EFF" w:rsidRDefault="00847C8A" w:rsidP="00847C8A">
            <w:pPr>
              <w:rPr>
                <w:rFonts w:ascii="Arial" w:hAnsi="Arial" w:cs="Arial"/>
                <w:bCs/>
                <w:color w:val="auto"/>
              </w:rPr>
            </w:pPr>
            <w:r w:rsidRPr="00D13EFF">
              <w:rPr>
                <w:rFonts w:ascii="Arial" w:hAnsi="Arial" w:cs="Arial"/>
                <w:bCs/>
                <w:color w:val="auto"/>
              </w:rPr>
              <w:t>1.30-2.15</w:t>
            </w:r>
          </w:p>
          <w:p w14:paraId="47D78300" w14:textId="77777777" w:rsidR="00B677F8" w:rsidRPr="00D13EFF" w:rsidRDefault="00B677F8" w:rsidP="00847C8A">
            <w:pPr>
              <w:rPr>
                <w:rFonts w:ascii="Arial" w:hAnsi="Arial" w:cs="Arial"/>
                <w:bCs/>
                <w:color w:val="auto"/>
              </w:rPr>
            </w:pPr>
          </w:p>
          <w:p w14:paraId="2B07302B" w14:textId="0A8FC078" w:rsidR="00847C8A" w:rsidRPr="00D13EFF" w:rsidRDefault="00847C8A" w:rsidP="00847C8A">
            <w:pPr>
              <w:rPr>
                <w:rFonts w:ascii="Arial" w:hAnsi="Arial" w:cs="Arial"/>
                <w:bCs/>
                <w:color w:val="auto"/>
              </w:rPr>
            </w:pPr>
            <w:r w:rsidRPr="00D13EFF">
              <w:rPr>
                <w:rFonts w:ascii="Arial" w:hAnsi="Arial" w:cs="Arial"/>
                <w:bCs/>
                <w:color w:val="auto"/>
              </w:rPr>
              <w:t>2.15-2.30</w:t>
            </w:r>
          </w:p>
          <w:p w14:paraId="189312ED" w14:textId="77777777" w:rsidR="00B677F8" w:rsidRPr="00D13EFF" w:rsidRDefault="00B677F8" w:rsidP="00847C8A">
            <w:pPr>
              <w:rPr>
                <w:rFonts w:ascii="Arial" w:hAnsi="Arial" w:cs="Arial"/>
                <w:bCs/>
                <w:color w:val="auto"/>
              </w:rPr>
            </w:pPr>
          </w:p>
          <w:p w14:paraId="43476B54" w14:textId="31C974D0" w:rsidR="00847C8A" w:rsidRPr="00D13EFF" w:rsidRDefault="00847C8A" w:rsidP="00847C8A">
            <w:pPr>
              <w:rPr>
                <w:rFonts w:ascii="Arial" w:hAnsi="Arial" w:cs="Arial"/>
                <w:b/>
                <w:color w:val="3366FF"/>
                <w:u w:val="single" w:color="000000"/>
              </w:rPr>
            </w:pPr>
            <w:r w:rsidRPr="00D13EFF">
              <w:rPr>
                <w:rFonts w:ascii="Arial" w:hAnsi="Arial" w:cs="Arial"/>
                <w:bCs/>
                <w:color w:val="auto"/>
              </w:rPr>
              <w:t>2.30-3.15</w:t>
            </w:r>
          </w:p>
        </w:tc>
        <w:tc>
          <w:tcPr>
            <w:tcW w:w="1588" w:type="dxa"/>
          </w:tcPr>
          <w:p w14:paraId="39D475DE" w14:textId="77777777" w:rsidR="00847C8A" w:rsidRPr="00D13EFF" w:rsidRDefault="00847C8A" w:rsidP="00847C8A">
            <w:pPr>
              <w:rPr>
                <w:rFonts w:ascii="Arial" w:hAnsi="Arial" w:cs="Arial"/>
                <w:bCs/>
                <w:color w:val="auto"/>
              </w:rPr>
            </w:pPr>
            <w:r w:rsidRPr="00D13EFF">
              <w:rPr>
                <w:rFonts w:ascii="Arial" w:hAnsi="Arial" w:cs="Arial"/>
                <w:bCs/>
                <w:color w:val="auto"/>
              </w:rPr>
              <w:t xml:space="preserve">Times Tables </w:t>
            </w:r>
            <w:proofErr w:type="spellStart"/>
            <w:r w:rsidRPr="00D13EFF">
              <w:rPr>
                <w:rFonts w:ascii="Arial" w:hAnsi="Arial" w:cs="Arial"/>
                <w:bCs/>
                <w:color w:val="auto"/>
              </w:rPr>
              <w:t>Rockstars</w:t>
            </w:r>
            <w:proofErr w:type="spellEnd"/>
          </w:p>
          <w:p w14:paraId="26BA936D" w14:textId="7D08BD5A" w:rsidR="00847C8A" w:rsidRPr="00D13EFF" w:rsidRDefault="00847C8A" w:rsidP="00847C8A">
            <w:pPr>
              <w:rPr>
                <w:rFonts w:ascii="Arial" w:hAnsi="Arial" w:cs="Arial"/>
                <w:bCs/>
                <w:color w:val="auto"/>
              </w:rPr>
            </w:pPr>
            <w:r w:rsidRPr="00D13EFF">
              <w:rPr>
                <w:rFonts w:ascii="Arial" w:hAnsi="Arial" w:cs="Arial"/>
                <w:bCs/>
                <w:color w:val="auto"/>
              </w:rPr>
              <w:t>Come and See</w:t>
            </w:r>
          </w:p>
          <w:p w14:paraId="5EB684E7" w14:textId="77777777" w:rsidR="00847C8A" w:rsidRPr="00D13EFF" w:rsidRDefault="00847C8A" w:rsidP="00847C8A">
            <w:pPr>
              <w:rPr>
                <w:rFonts w:ascii="Arial" w:hAnsi="Arial" w:cs="Arial"/>
                <w:bCs/>
                <w:color w:val="auto"/>
              </w:rPr>
            </w:pPr>
            <w:r w:rsidRPr="00D13EFF">
              <w:rPr>
                <w:rFonts w:ascii="Arial" w:hAnsi="Arial" w:cs="Arial"/>
                <w:bCs/>
                <w:color w:val="auto"/>
                <w:highlight w:val="lightGray"/>
              </w:rPr>
              <w:t>Collective Worship</w:t>
            </w:r>
          </w:p>
          <w:p w14:paraId="0B930590" w14:textId="60525C1F" w:rsidR="00847C8A" w:rsidRPr="00D13EFF" w:rsidRDefault="000B4925" w:rsidP="00847C8A">
            <w:pPr>
              <w:rPr>
                <w:rFonts w:ascii="Arial" w:hAnsi="Arial" w:cs="Arial"/>
                <w:b/>
                <w:color w:val="3366FF"/>
                <w:u w:val="single" w:color="000000"/>
              </w:rPr>
            </w:pPr>
            <w:r>
              <w:rPr>
                <w:rFonts w:ascii="Arial" w:hAnsi="Arial" w:cs="Arial"/>
                <w:bCs/>
                <w:color w:val="auto"/>
              </w:rPr>
              <w:t>PATHS</w:t>
            </w:r>
          </w:p>
        </w:tc>
      </w:tr>
      <w:tr w:rsidR="00B677F8" w:rsidRPr="00D13EFF" w14:paraId="64D38981" w14:textId="77777777" w:rsidTr="00832E1F">
        <w:trPr>
          <w:trHeight w:val="333"/>
        </w:trPr>
        <w:tc>
          <w:tcPr>
            <w:tcW w:w="1129" w:type="dxa"/>
          </w:tcPr>
          <w:p w14:paraId="65E55AF3" w14:textId="13C7AB00" w:rsidR="00C230CF" w:rsidRPr="00D13EFF" w:rsidRDefault="00C230CF" w:rsidP="00C230CF">
            <w:pPr>
              <w:rPr>
                <w:rFonts w:ascii="Arial" w:hAnsi="Arial" w:cs="Arial"/>
                <w:bCs/>
                <w:color w:val="auto"/>
              </w:rPr>
            </w:pPr>
            <w:r w:rsidRPr="00D13EFF">
              <w:rPr>
                <w:rFonts w:ascii="Arial" w:hAnsi="Arial" w:cs="Arial"/>
                <w:bCs/>
                <w:color w:val="auto"/>
              </w:rPr>
              <w:lastRenderedPageBreak/>
              <w:t xml:space="preserve">Friday </w:t>
            </w:r>
          </w:p>
        </w:tc>
        <w:tc>
          <w:tcPr>
            <w:tcW w:w="1482" w:type="dxa"/>
          </w:tcPr>
          <w:p w14:paraId="3B6683AA" w14:textId="77777777" w:rsidR="00C230CF" w:rsidRPr="00D13EFF" w:rsidRDefault="00C230CF" w:rsidP="00C230CF">
            <w:pPr>
              <w:rPr>
                <w:rFonts w:ascii="Arial" w:hAnsi="Arial" w:cs="Arial"/>
                <w:bCs/>
                <w:color w:val="auto"/>
              </w:rPr>
            </w:pPr>
            <w:r w:rsidRPr="00D13EFF">
              <w:rPr>
                <w:rFonts w:ascii="Arial" w:hAnsi="Arial" w:cs="Arial"/>
                <w:bCs/>
                <w:color w:val="auto"/>
              </w:rPr>
              <w:t>9.00-9.30</w:t>
            </w:r>
          </w:p>
          <w:p w14:paraId="66D5EBDE" w14:textId="77777777" w:rsidR="00C230CF" w:rsidRPr="00D13EFF" w:rsidRDefault="00C230CF" w:rsidP="00C230CF">
            <w:pPr>
              <w:rPr>
                <w:rFonts w:ascii="Arial" w:hAnsi="Arial" w:cs="Arial"/>
                <w:bCs/>
                <w:color w:val="auto"/>
              </w:rPr>
            </w:pPr>
            <w:r w:rsidRPr="00D13EFF">
              <w:rPr>
                <w:rFonts w:ascii="Arial" w:hAnsi="Arial" w:cs="Arial"/>
                <w:bCs/>
                <w:color w:val="auto"/>
              </w:rPr>
              <w:t>9.30-9.50</w:t>
            </w:r>
          </w:p>
          <w:p w14:paraId="37C69F0E" w14:textId="77777777" w:rsidR="00C230CF" w:rsidRPr="00D13EFF" w:rsidRDefault="00C230CF" w:rsidP="00C230CF">
            <w:pPr>
              <w:rPr>
                <w:rFonts w:ascii="Arial" w:hAnsi="Arial" w:cs="Arial"/>
                <w:bCs/>
                <w:color w:val="auto"/>
              </w:rPr>
            </w:pPr>
            <w:r w:rsidRPr="00D13EFF">
              <w:rPr>
                <w:rFonts w:ascii="Arial" w:hAnsi="Arial" w:cs="Arial"/>
                <w:bCs/>
                <w:color w:val="auto"/>
              </w:rPr>
              <w:t>9.50-10.15</w:t>
            </w:r>
          </w:p>
          <w:p w14:paraId="663A63DA" w14:textId="5449757E" w:rsidR="00162DB3" w:rsidRDefault="00162DB3" w:rsidP="00C230CF">
            <w:pPr>
              <w:tabs>
                <w:tab w:val="left" w:pos="840"/>
              </w:tabs>
              <w:rPr>
                <w:rFonts w:ascii="Arial" w:hAnsi="Arial" w:cs="Arial"/>
              </w:rPr>
            </w:pPr>
          </w:p>
          <w:p w14:paraId="212D3EDD" w14:textId="77777777" w:rsidR="00F73F8A" w:rsidRPr="00D13EFF" w:rsidRDefault="00F73F8A" w:rsidP="00C230CF">
            <w:pPr>
              <w:tabs>
                <w:tab w:val="left" w:pos="840"/>
              </w:tabs>
              <w:rPr>
                <w:rFonts w:ascii="Arial" w:hAnsi="Arial" w:cs="Arial"/>
              </w:rPr>
            </w:pPr>
          </w:p>
          <w:p w14:paraId="15EBBF45" w14:textId="0EAAB1E2" w:rsidR="00C230CF" w:rsidRPr="00D13EFF" w:rsidRDefault="00C230CF" w:rsidP="00C230CF">
            <w:pPr>
              <w:rPr>
                <w:rFonts w:ascii="Arial" w:hAnsi="Arial" w:cs="Arial"/>
                <w:b/>
                <w:color w:val="3366FF"/>
                <w:u w:val="single" w:color="000000"/>
              </w:rPr>
            </w:pPr>
            <w:r w:rsidRPr="00D13EFF">
              <w:rPr>
                <w:rFonts w:ascii="Arial" w:hAnsi="Arial" w:cs="Arial"/>
              </w:rPr>
              <w:t>10.40-11.40</w:t>
            </w:r>
          </w:p>
        </w:tc>
        <w:tc>
          <w:tcPr>
            <w:tcW w:w="5322" w:type="dxa"/>
          </w:tcPr>
          <w:p w14:paraId="02B0E5EB" w14:textId="77777777" w:rsidR="00C230CF" w:rsidRPr="00D13EFF" w:rsidRDefault="00C230CF" w:rsidP="00C230CF">
            <w:pPr>
              <w:rPr>
                <w:rFonts w:ascii="Arial" w:hAnsi="Arial" w:cs="Arial"/>
                <w:bCs/>
                <w:color w:val="auto"/>
              </w:rPr>
            </w:pPr>
            <w:r w:rsidRPr="00D13EFF">
              <w:rPr>
                <w:rFonts w:ascii="Arial" w:hAnsi="Arial" w:cs="Arial"/>
                <w:bCs/>
                <w:color w:val="auto"/>
                <w:highlight w:val="green"/>
              </w:rPr>
              <w:t>Reading</w:t>
            </w:r>
          </w:p>
          <w:p w14:paraId="57712703" w14:textId="77777777" w:rsidR="00C230CF" w:rsidRPr="00D13EFF" w:rsidRDefault="00C230CF" w:rsidP="00C230CF">
            <w:pPr>
              <w:rPr>
                <w:rFonts w:ascii="Arial" w:hAnsi="Arial" w:cs="Arial"/>
                <w:bCs/>
                <w:color w:val="auto"/>
              </w:rPr>
            </w:pPr>
            <w:r w:rsidRPr="00D13EFF">
              <w:rPr>
                <w:rFonts w:ascii="Arial" w:hAnsi="Arial" w:cs="Arial"/>
                <w:bCs/>
                <w:color w:val="auto"/>
                <w:highlight w:val="yellow"/>
              </w:rPr>
              <w:t>Spellings</w:t>
            </w:r>
            <w:r w:rsidRPr="00D13EFF">
              <w:rPr>
                <w:rFonts w:ascii="Arial" w:hAnsi="Arial" w:cs="Arial"/>
                <w:bCs/>
                <w:color w:val="auto"/>
              </w:rPr>
              <w:t xml:space="preserve"> </w:t>
            </w:r>
          </w:p>
          <w:p w14:paraId="77AB9BAD" w14:textId="1761F195" w:rsidR="00F462D7" w:rsidRDefault="00DD4101" w:rsidP="00C230CF">
            <w:pPr>
              <w:rPr>
                <w:rFonts w:ascii="Arial" w:hAnsi="Arial" w:cs="Arial"/>
                <w:bCs/>
                <w:color w:val="auto"/>
              </w:rPr>
            </w:pPr>
            <w:r w:rsidRPr="00DD4101">
              <w:rPr>
                <w:rFonts w:ascii="Arial" w:hAnsi="Arial" w:cs="Arial"/>
                <w:bCs/>
                <w:color w:val="auto"/>
                <w:highlight w:val="cyan"/>
              </w:rPr>
              <w:t>English</w:t>
            </w:r>
            <w:r>
              <w:rPr>
                <w:rFonts w:ascii="Arial" w:hAnsi="Arial" w:cs="Arial"/>
                <w:bCs/>
                <w:color w:val="auto"/>
              </w:rPr>
              <w:t xml:space="preserve">- </w:t>
            </w:r>
          </w:p>
          <w:p w14:paraId="6B573086" w14:textId="4C0D96ED" w:rsidR="008C11DE" w:rsidRDefault="008C11DE" w:rsidP="00C230CF">
            <w:hyperlink r:id="rId13" w:history="1">
              <w:r w:rsidRPr="00D65755">
                <w:rPr>
                  <w:rStyle w:val="Hyperlink"/>
                </w:rPr>
                <w:t>https://classroom.thenational.academy/lessons/to-revise-using-apostrophes-68vk0c</w:t>
              </w:r>
            </w:hyperlink>
            <w:r>
              <w:t xml:space="preserve"> </w:t>
            </w:r>
          </w:p>
          <w:p w14:paraId="2AF2723D" w14:textId="0E1233BA" w:rsidR="00C230CF" w:rsidRPr="00D13EFF" w:rsidRDefault="00C230CF" w:rsidP="00C230CF">
            <w:pPr>
              <w:rPr>
                <w:rFonts w:ascii="Arial" w:hAnsi="Arial" w:cs="Arial"/>
                <w:bCs/>
                <w:color w:val="auto"/>
              </w:rPr>
            </w:pPr>
            <w:r w:rsidRPr="00D13EFF">
              <w:rPr>
                <w:rFonts w:ascii="Arial" w:hAnsi="Arial" w:cs="Arial"/>
                <w:bCs/>
                <w:color w:val="auto"/>
              </w:rPr>
              <w:t>followed by 30 minutes IDL Literacy</w:t>
            </w:r>
          </w:p>
          <w:p w14:paraId="23ECF396" w14:textId="641A23A0" w:rsidR="00F73F8A" w:rsidRDefault="00B677F8" w:rsidP="00C230CF">
            <w:pPr>
              <w:rPr>
                <w:rFonts w:ascii="Arial" w:hAnsi="Arial" w:cs="Arial"/>
                <w:bCs/>
                <w:color w:val="auto"/>
              </w:rPr>
            </w:pPr>
            <w:r w:rsidRPr="00D13EFF">
              <w:rPr>
                <w:rFonts w:ascii="Arial" w:hAnsi="Arial" w:cs="Arial"/>
                <w:bCs/>
                <w:color w:val="auto"/>
              </w:rPr>
              <w:t xml:space="preserve">White Rose </w:t>
            </w:r>
            <w:proofErr w:type="gramStart"/>
            <w:r w:rsidRPr="00D13EFF">
              <w:rPr>
                <w:rFonts w:ascii="Arial" w:hAnsi="Arial" w:cs="Arial"/>
                <w:bCs/>
                <w:color w:val="auto"/>
                <w:highlight w:val="magenta"/>
              </w:rPr>
              <w:t>Maths</w:t>
            </w:r>
            <w:r w:rsidR="00C240AB" w:rsidRPr="00D13EFF">
              <w:rPr>
                <w:rFonts w:ascii="Arial" w:hAnsi="Arial" w:cs="Arial"/>
                <w:bCs/>
                <w:color w:val="auto"/>
              </w:rPr>
              <w:t xml:space="preserve"> </w:t>
            </w:r>
            <w:r w:rsidR="00D370C9">
              <w:rPr>
                <w:rFonts w:ascii="Arial" w:hAnsi="Arial" w:cs="Arial"/>
                <w:bCs/>
                <w:color w:val="auto"/>
              </w:rPr>
              <w:t xml:space="preserve"> (</w:t>
            </w:r>
            <w:proofErr w:type="gramEnd"/>
            <w:r w:rsidR="00D370C9">
              <w:rPr>
                <w:rFonts w:ascii="Arial" w:hAnsi="Arial" w:cs="Arial"/>
                <w:bCs/>
                <w:color w:val="auto"/>
              </w:rPr>
              <w:t>Video 5)</w:t>
            </w:r>
            <w:r w:rsidR="00F73F8A">
              <w:rPr>
                <w:rFonts w:ascii="Arial" w:hAnsi="Arial" w:cs="Arial"/>
                <w:bCs/>
                <w:color w:val="auto"/>
              </w:rPr>
              <w:t xml:space="preserve"> &amp; worksheet</w:t>
            </w:r>
            <w:r w:rsidR="00F73F8A" w:rsidRPr="00D13EFF">
              <w:rPr>
                <w:rFonts w:ascii="Arial" w:hAnsi="Arial" w:cs="Arial"/>
                <w:bCs/>
                <w:color w:val="auto"/>
              </w:rPr>
              <w:t xml:space="preserve"> </w:t>
            </w:r>
          </w:p>
          <w:p w14:paraId="59D590CF" w14:textId="6730D0C5" w:rsidR="008C11DE" w:rsidRDefault="008C11DE" w:rsidP="00C230CF">
            <w:pPr>
              <w:rPr>
                <w:rFonts w:ascii="Arial" w:hAnsi="Arial" w:cs="Arial"/>
                <w:bCs/>
                <w:color w:val="auto"/>
              </w:rPr>
            </w:pPr>
            <w:hyperlink r:id="rId14" w:history="1">
              <w:r w:rsidRPr="00D65755">
                <w:rPr>
                  <w:rStyle w:val="Hyperlink"/>
                  <w:rFonts w:ascii="Arial" w:hAnsi="Arial" w:cs="Arial"/>
                  <w:bCs/>
                </w:rPr>
                <w:t>https://whiterosemaths.com/homelearning/year-5/spring-week-5-number-fractions/</w:t>
              </w:r>
            </w:hyperlink>
            <w:r>
              <w:rPr>
                <w:rFonts w:ascii="Arial" w:hAnsi="Arial" w:cs="Arial"/>
                <w:bCs/>
                <w:color w:val="auto"/>
              </w:rPr>
              <w:t xml:space="preserve"> </w:t>
            </w:r>
          </w:p>
          <w:p w14:paraId="2ADF1164" w14:textId="1DB0D520" w:rsidR="00C230CF" w:rsidRPr="00F73F8A" w:rsidRDefault="005C7C57" w:rsidP="00C230CF">
            <w:pPr>
              <w:rPr>
                <w:rFonts w:ascii="Arial" w:hAnsi="Arial" w:cs="Arial"/>
                <w:bCs/>
                <w:color w:val="auto"/>
              </w:rPr>
            </w:pPr>
            <w:r w:rsidRPr="00D13EFF">
              <w:rPr>
                <w:rFonts w:ascii="Arial" w:hAnsi="Arial" w:cs="Arial"/>
                <w:bCs/>
                <w:color w:val="auto"/>
              </w:rPr>
              <w:t>f</w:t>
            </w:r>
            <w:r w:rsidR="00C230CF" w:rsidRPr="00D13EFF">
              <w:rPr>
                <w:rFonts w:ascii="Arial" w:hAnsi="Arial" w:cs="Arial"/>
                <w:bCs/>
                <w:color w:val="auto"/>
              </w:rPr>
              <w:t>ollowed by 30 minutes IDL Maths</w:t>
            </w:r>
          </w:p>
        </w:tc>
        <w:tc>
          <w:tcPr>
            <w:tcW w:w="1276" w:type="dxa"/>
          </w:tcPr>
          <w:p w14:paraId="302D2B08" w14:textId="5EDDE5B7" w:rsidR="00C230CF" w:rsidRPr="00D13EFF" w:rsidRDefault="00C230CF" w:rsidP="00C230CF">
            <w:pPr>
              <w:rPr>
                <w:rFonts w:ascii="Arial" w:hAnsi="Arial" w:cs="Arial"/>
                <w:bCs/>
                <w:color w:val="auto"/>
              </w:rPr>
            </w:pPr>
            <w:r w:rsidRPr="00D13EFF">
              <w:rPr>
                <w:rFonts w:ascii="Arial" w:hAnsi="Arial" w:cs="Arial"/>
                <w:bCs/>
                <w:color w:val="auto"/>
              </w:rPr>
              <w:t>1.00-</w:t>
            </w:r>
            <w:r w:rsidR="00847C8A" w:rsidRPr="00D13EFF">
              <w:rPr>
                <w:rFonts w:ascii="Arial" w:hAnsi="Arial" w:cs="Arial"/>
                <w:bCs/>
                <w:color w:val="auto"/>
              </w:rPr>
              <w:t>1.30</w:t>
            </w:r>
          </w:p>
          <w:p w14:paraId="7346028B" w14:textId="77777777" w:rsidR="00B677F8" w:rsidRPr="00D13EFF" w:rsidRDefault="00B677F8" w:rsidP="00C230CF">
            <w:pPr>
              <w:rPr>
                <w:rFonts w:ascii="Arial" w:hAnsi="Arial" w:cs="Arial"/>
                <w:bCs/>
                <w:color w:val="auto"/>
              </w:rPr>
            </w:pPr>
          </w:p>
          <w:p w14:paraId="01C28C9A" w14:textId="5D49CCE3" w:rsidR="00847C8A" w:rsidRPr="00D13EFF" w:rsidRDefault="00847C8A" w:rsidP="00C230CF">
            <w:pPr>
              <w:rPr>
                <w:rFonts w:ascii="Arial" w:hAnsi="Arial" w:cs="Arial"/>
                <w:bCs/>
                <w:color w:val="auto"/>
              </w:rPr>
            </w:pPr>
            <w:r w:rsidRPr="00D13EFF">
              <w:rPr>
                <w:rFonts w:ascii="Arial" w:hAnsi="Arial" w:cs="Arial"/>
                <w:bCs/>
                <w:color w:val="auto"/>
              </w:rPr>
              <w:t>1.30-2.15</w:t>
            </w:r>
          </w:p>
          <w:p w14:paraId="47809C7A" w14:textId="77777777" w:rsidR="004D256B" w:rsidRDefault="004D256B" w:rsidP="00C230CF">
            <w:pPr>
              <w:rPr>
                <w:rFonts w:ascii="Arial" w:hAnsi="Arial" w:cs="Arial"/>
                <w:bCs/>
                <w:color w:val="auto"/>
              </w:rPr>
            </w:pPr>
          </w:p>
          <w:p w14:paraId="4FD894D1" w14:textId="1B091BEA" w:rsidR="00C230CF" w:rsidRPr="00D13EFF" w:rsidRDefault="00C230CF" w:rsidP="00C230CF">
            <w:pPr>
              <w:rPr>
                <w:rFonts w:ascii="Arial" w:hAnsi="Arial" w:cs="Arial"/>
                <w:bCs/>
                <w:color w:val="auto"/>
              </w:rPr>
            </w:pPr>
            <w:r w:rsidRPr="00D13EFF">
              <w:rPr>
                <w:rFonts w:ascii="Arial" w:hAnsi="Arial" w:cs="Arial"/>
                <w:bCs/>
                <w:color w:val="auto"/>
              </w:rPr>
              <w:t>2.15-2.30</w:t>
            </w:r>
          </w:p>
          <w:p w14:paraId="1CA3CE8A" w14:textId="77777777" w:rsidR="00EA5E77" w:rsidRPr="00D13EFF" w:rsidRDefault="00EA5E77" w:rsidP="00C230CF">
            <w:pPr>
              <w:rPr>
                <w:rFonts w:ascii="Arial" w:hAnsi="Arial" w:cs="Arial"/>
                <w:bCs/>
                <w:color w:val="auto"/>
              </w:rPr>
            </w:pPr>
          </w:p>
          <w:p w14:paraId="1947078C" w14:textId="400BB822" w:rsidR="00C230CF" w:rsidRPr="00D13EFF" w:rsidRDefault="00C230CF" w:rsidP="00C230CF">
            <w:pPr>
              <w:rPr>
                <w:rFonts w:ascii="Arial" w:hAnsi="Arial" w:cs="Arial"/>
                <w:b/>
                <w:color w:val="3366FF"/>
                <w:u w:val="single" w:color="000000"/>
              </w:rPr>
            </w:pPr>
            <w:r w:rsidRPr="00D13EFF">
              <w:rPr>
                <w:rFonts w:ascii="Arial" w:hAnsi="Arial" w:cs="Arial"/>
                <w:bCs/>
                <w:color w:val="auto"/>
              </w:rPr>
              <w:t>2.30-3.15</w:t>
            </w:r>
          </w:p>
        </w:tc>
        <w:tc>
          <w:tcPr>
            <w:tcW w:w="1588" w:type="dxa"/>
          </w:tcPr>
          <w:p w14:paraId="1D07FE9B" w14:textId="77777777" w:rsidR="00CF1E2F" w:rsidRDefault="00CF1E2F" w:rsidP="00CF1E2F">
            <w:pPr>
              <w:rPr>
                <w:rFonts w:ascii="Arial" w:hAnsi="Arial" w:cs="Arial"/>
                <w:bCs/>
                <w:color w:val="auto"/>
              </w:rPr>
            </w:pPr>
            <w:r w:rsidRPr="00D13EFF">
              <w:rPr>
                <w:rFonts w:ascii="Arial" w:hAnsi="Arial" w:cs="Arial"/>
                <w:bCs/>
                <w:color w:val="auto"/>
              </w:rPr>
              <w:t>P</w:t>
            </w:r>
            <w:r>
              <w:rPr>
                <w:rFonts w:ascii="Arial" w:hAnsi="Arial" w:cs="Arial"/>
                <w:bCs/>
                <w:color w:val="auto"/>
              </w:rPr>
              <w:t>ATHS</w:t>
            </w:r>
          </w:p>
          <w:p w14:paraId="7D0A9D11" w14:textId="7320F08F" w:rsidR="00C230CF" w:rsidRPr="00D13EFF" w:rsidRDefault="00C230CF" w:rsidP="00C230CF">
            <w:pPr>
              <w:rPr>
                <w:rFonts w:ascii="Arial" w:hAnsi="Arial" w:cs="Arial"/>
                <w:bCs/>
                <w:color w:val="auto"/>
              </w:rPr>
            </w:pPr>
          </w:p>
          <w:p w14:paraId="1DCB4B01" w14:textId="61056409" w:rsidR="004D256B" w:rsidRPr="00CF1E2F" w:rsidRDefault="00CF1E2F" w:rsidP="00C230CF">
            <w:pPr>
              <w:rPr>
                <w:rFonts w:ascii="Arial" w:hAnsi="Arial" w:cs="Arial"/>
                <w:bCs/>
                <w:color w:val="auto"/>
              </w:rPr>
            </w:pPr>
            <w:r w:rsidRPr="00CF1E2F">
              <w:rPr>
                <w:rFonts w:ascii="Arial" w:hAnsi="Arial" w:cs="Arial"/>
                <w:bCs/>
                <w:color w:val="auto"/>
              </w:rPr>
              <w:t>Times</w:t>
            </w:r>
            <w:r w:rsidR="006C28CC">
              <w:rPr>
                <w:rFonts w:ascii="Arial" w:hAnsi="Arial" w:cs="Arial"/>
                <w:bCs/>
                <w:color w:val="auto"/>
              </w:rPr>
              <w:t xml:space="preserve"> </w:t>
            </w:r>
            <w:bookmarkStart w:id="1" w:name="_GoBack"/>
            <w:bookmarkEnd w:id="1"/>
            <w:r w:rsidRPr="00CF1E2F">
              <w:rPr>
                <w:rFonts w:ascii="Arial" w:hAnsi="Arial" w:cs="Arial"/>
                <w:bCs/>
                <w:color w:val="auto"/>
              </w:rPr>
              <w:t xml:space="preserve">table </w:t>
            </w:r>
            <w:proofErr w:type="spellStart"/>
            <w:r w:rsidRPr="00CF1E2F">
              <w:rPr>
                <w:rFonts w:ascii="Arial" w:hAnsi="Arial" w:cs="Arial"/>
                <w:bCs/>
                <w:color w:val="auto"/>
              </w:rPr>
              <w:t>Rockstars</w:t>
            </w:r>
            <w:proofErr w:type="spellEnd"/>
          </w:p>
          <w:p w14:paraId="5AD6EA4B" w14:textId="628EDD43" w:rsidR="00832E1F" w:rsidRPr="00D13EFF" w:rsidRDefault="00C230CF" w:rsidP="00C230CF">
            <w:pPr>
              <w:rPr>
                <w:rFonts w:ascii="Arial" w:hAnsi="Arial" w:cs="Arial"/>
                <w:bCs/>
                <w:color w:val="auto"/>
              </w:rPr>
            </w:pPr>
            <w:r w:rsidRPr="00D13EFF">
              <w:rPr>
                <w:rFonts w:ascii="Arial" w:hAnsi="Arial" w:cs="Arial"/>
                <w:bCs/>
                <w:color w:val="auto"/>
                <w:highlight w:val="lightGray"/>
              </w:rPr>
              <w:t>Collective Worship</w:t>
            </w:r>
          </w:p>
          <w:p w14:paraId="24888F37" w14:textId="77777777" w:rsidR="004D256B" w:rsidRDefault="004D256B" w:rsidP="00C230CF">
            <w:pPr>
              <w:rPr>
                <w:rFonts w:ascii="Arial" w:hAnsi="Arial" w:cs="Arial"/>
                <w:b/>
                <w:color w:val="3366FF"/>
                <w:u w:val="single" w:color="000000"/>
              </w:rPr>
            </w:pPr>
          </w:p>
          <w:p w14:paraId="1D1880A2" w14:textId="405C41E4" w:rsidR="004D256B" w:rsidRPr="004D256B" w:rsidRDefault="004D256B" w:rsidP="00C230CF">
            <w:pPr>
              <w:rPr>
                <w:rFonts w:ascii="Arial" w:hAnsi="Arial" w:cs="Arial"/>
                <w:color w:val="3366FF"/>
              </w:rPr>
            </w:pPr>
            <w:r w:rsidRPr="004D256B">
              <w:rPr>
                <w:rFonts w:ascii="Arial" w:hAnsi="Arial" w:cs="Arial"/>
                <w:color w:val="000000" w:themeColor="text1"/>
              </w:rPr>
              <w:t>PE</w:t>
            </w:r>
          </w:p>
        </w:tc>
      </w:tr>
      <w:bookmarkEnd w:id="0"/>
    </w:tbl>
    <w:p w14:paraId="49D55980" w14:textId="080CA8FA" w:rsidR="000F7678" w:rsidRDefault="000F7678" w:rsidP="000F7678">
      <w:pPr>
        <w:rPr>
          <w:rFonts w:ascii="Arial" w:hAnsi="Arial" w:cs="Arial"/>
          <w:b/>
          <w:color w:val="3366FF"/>
          <w:sz w:val="24"/>
          <w:szCs w:val="24"/>
          <w:u w:val="single" w:color="000000"/>
        </w:rPr>
      </w:pPr>
    </w:p>
    <w:p w14:paraId="68BB3478" w14:textId="77777777" w:rsidR="00832E1F" w:rsidRDefault="00832E1F" w:rsidP="000F7678">
      <w:pPr>
        <w:rPr>
          <w:rFonts w:ascii="Arial" w:hAnsi="Arial" w:cs="Arial"/>
          <w:b/>
          <w:color w:val="3366FF"/>
          <w:sz w:val="24"/>
          <w:szCs w:val="24"/>
          <w:u w:val="single" w:color="000000"/>
        </w:rPr>
      </w:pPr>
    </w:p>
    <w:p w14:paraId="4271D9C6" w14:textId="5BCDE784" w:rsidR="0023629B" w:rsidRPr="00FD76E0" w:rsidRDefault="0023629B" w:rsidP="000F7678">
      <w:pPr>
        <w:rPr>
          <w:rFonts w:ascii="Arial" w:hAnsi="Arial" w:cs="Arial"/>
          <w:b/>
          <w:color w:val="3366FF"/>
          <w:sz w:val="24"/>
          <w:szCs w:val="24"/>
          <w:u w:val="single" w:color="000000"/>
        </w:rPr>
      </w:pPr>
      <w:bookmarkStart w:id="2" w:name="_Hlk61346791"/>
      <w:r w:rsidRPr="00FD76E0">
        <w:rPr>
          <w:rFonts w:ascii="Arial" w:hAnsi="Arial" w:cs="Arial"/>
          <w:b/>
          <w:color w:val="3366FF"/>
          <w:sz w:val="24"/>
          <w:szCs w:val="24"/>
          <w:u w:val="single" w:color="000000"/>
        </w:rPr>
        <w:t xml:space="preserve">Reading </w:t>
      </w:r>
    </w:p>
    <w:p w14:paraId="0537A778" w14:textId="389AAEA8" w:rsidR="0023629B" w:rsidRPr="00FD76E0" w:rsidRDefault="0023629B" w:rsidP="000F7678">
      <w:pPr>
        <w:rPr>
          <w:rFonts w:ascii="Arial" w:hAnsi="Arial" w:cs="Arial"/>
          <w:color w:val="auto"/>
          <w:sz w:val="24"/>
          <w:szCs w:val="24"/>
        </w:rPr>
      </w:pPr>
      <w:r w:rsidRPr="00FD76E0">
        <w:rPr>
          <w:rFonts w:ascii="Arial" w:hAnsi="Arial" w:cs="Arial"/>
          <w:color w:val="auto"/>
          <w:sz w:val="24"/>
          <w:szCs w:val="24"/>
        </w:rPr>
        <w:t>Oxford owl</w:t>
      </w:r>
      <w:r w:rsidR="00832E1F" w:rsidRPr="00FD76E0">
        <w:rPr>
          <w:rFonts w:ascii="Arial" w:hAnsi="Arial" w:cs="Arial"/>
          <w:color w:val="auto"/>
          <w:sz w:val="24"/>
          <w:szCs w:val="24"/>
        </w:rPr>
        <w:t xml:space="preserve"> or</w:t>
      </w:r>
      <w:r w:rsidR="00C36EF3" w:rsidRPr="00FD76E0">
        <w:rPr>
          <w:rFonts w:ascii="Arial" w:hAnsi="Arial" w:cs="Arial"/>
          <w:color w:val="auto"/>
          <w:sz w:val="24"/>
          <w:szCs w:val="24"/>
        </w:rPr>
        <w:t xml:space="preserve"> </w:t>
      </w:r>
      <w:r w:rsidRPr="00FD76E0">
        <w:rPr>
          <w:rFonts w:ascii="Arial" w:hAnsi="Arial" w:cs="Arial"/>
          <w:color w:val="auto"/>
          <w:sz w:val="24"/>
          <w:szCs w:val="24"/>
        </w:rPr>
        <w:t xml:space="preserve">20 minutes reading a book of your choice </w:t>
      </w:r>
    </w:p>
    <w:p w14:paraId="617581A0" w14:textId="485412D3" w:rsidR="0023629B" w:rsidRPr="00FD76E0" w:rsidRDefault="0023629B" w:rsidP="000F7678">
      <w:pPr>
        <w:rPr>
          <w:rFonts w:ascii="Arial" w:hAnsi="Arial" w:cs="Arial"/>
          <w:b/>
          <w:color w:val="3366FF"/>
          <w:sz w:val="24"/>
          <w:szCs w:val="24"/>
          <w:u w:val="single" w:color="000000"/>
        </w:rPr>
      </w:pPr>
      <w:bookmarkStart w:id="3" w:name="_Hlk60672677"/>
      <w:r w:rsidRPr="00FD76E0">
        <w:rPr>
          <w:rFonts w:ascii="Arial" w:hAnsi="Arial" w:cs="Arial"/>
          <w:b/>
          <w:color w:val="3366FF"/>
          <w:sz w:val="24"/>
          <w:szCs w:val="24"/>
          <w:u w:val="single" w:color="000000"/>
        </w:rPr>
        <w:t>Spellings</w:t>
      </w:r>
    </w:p>
    <w:p w14:paraId="5C62F501" w14:textId="318D7AFA" w:rsidR="0023629B" w:rsidRPr="00FD76E0" w:rsidRDefault="00616F44" w:rsidP="000F7678">
      <w:pPr>
        <w:rPr>
          <w:rFonts w:ascii="Arial" w:hAnsi="Arial" w:cs="Arial"/>
          <w:color w:val="auto"/>
          <w:sz w:val="24"/>
          <w:szCs w:val="24"/>
        </w:rPr>
      </w:pPr>
      <w:r>
        <w:rPr>
          <w:rFonts w:ascii="Arial" w:hAnsi="Arial" w:cs="Arial"/>
          <w:color w:val="auto"/>
          <w:sz w:val="24"/>
          <w:szCs w:val="24"/>
        </w:rPr>
        <w:t>You</w:t>
      </w:r>
      <w:r w:rsidR="00FD6136">
        <w:rPr>
          <w:rFonts w:ascii="Arial" w:hAnsi="Arial" w:cs="Arial"/>
          <w:color w:val="auto"/>
          <w:sz w:val="24"/>
          <w:szCs w:val="24"/>
        </w:rPr>
        <w:t xml:space="preserve"> </w:t>
      </w:r>
      <w:r>
        <w:rPr>
          <w:rFonts w:ascii="Arial" w:hAnsi="Arial" w:cs="Arial"/>
          <w:color w:val="auto"/>
          <w:sz w:val="24"/>
          <w:szCs w:val="24"/>
        </w:rPr>
        <w:t>tube links to Read Write Inc posted on the correct spelling day</w:t>
      </w:r>
    </w:p>
    <w:p w14:paraId="39327E49" w14:textId="4EB71D2D" w:rsidR="00EA5E77" w:rsidRDefault="00C76991" w:rsidP="000F7678">
      <w:pPr>
        <w:rPr>
          <w:rFonts w:ascii="Arial" w:hAnsi="Arial" w:cs="Arial"/>
          <w:b/>
          <w:color w:val="3366FF"/>
          <w:sz w:val="24"/>
          <w:szCs w:val="24"/>
          <w:u w:val="single" w:color="000000"/>
        </w:rPr>
      </w:pPr>
      <w:r>
        <w:rPr>
          <w:rFonts w:ascii="Arial" w:hAnsi="Arial" w:cs="Arial"/>
          <w:b/>
          <w:color w:val="3366FF"/>
          <w:sz w:val="24"/>
          <w:szCs w:val="24"/>
          <w:u w:val="single" w:color="000000"/>
        </w:rPr>
        <w:t>Geography</w:t>
      </w:r>
    </w:p>
    <w:p w14:paraId="61E728AE" w14:textId="12CE3ED4" w:rsidR="001833E6" w:rsidRPr="002A70E7" w:rsidRDefault="002A70E7" w:rsidP="000F7678">
      <w:pPr>
        <w:rPr>
          <w:rFonts w:ascii="Arial" w:hAnsi="Arial" w:cs="Arial"/>
          <w:color w:val="auto"/>
          <w:sz w:val="24"/>
          <w:szCs w:val="24"/>
        </w:rPr>
      </w:pPr>
      <w:r>
        <w:rPr>
          <w:rFonts w:ascii="Arial" w:hAnsi="Arial" w:cs="Arial"/>
          <w:color w:val="auto"/>
          <w:sz w:val="24"/>
          <w:szCs w:val="24"/>
        </w:rPr>
        <w:t>See power</w:t>
      </w:r>
      <w:r w:rsidR="00870345">
        <w:rPr>
          <w:rFonts w:ascii="Arial" w:hAnsi="Arial" w:cs="Arial"/>
          <w:color w:val="auto"/>
          <w:sz w:val="24"/>
          <w:szCs w:val="24"/>
        </w:rPr>
        <w:t xml:space="preserve"> </w:t>
      </w:r>
      <w:r>
        <w:rPr>
          <w:rFonts w:ascii="Arial" w:hAnsi="Arial" w:cs="Arial"/>
          <w:color w:val="auto"/>
          <w:sz w:val="24"/>
          <w:szCs w:val="24"/>
        </w:rPr>
        <w:t xml:space="preserve">point on </w:t>
      </w:r>
      <w:proofErr w:type="spellStart"/>
      <w:r>
        <w:rPr>
          <w:rFonts w:ascii="Arial" w:hAnsi="Arial" w:cs="Arial"/>
          <w:color w:val="auto"/>
          <w:sz w:val="24"/>
          <w:szCs w:val="24"/>
        </w:rPr>
        <w:t>SeeSaw</w:t>
      </w:r>
      <w:proofErr w:type="spellEnd"/>
      <w:r w:rsidR="00870345">
        <w:rPr>
          <w:rFonts w:ascii="Arial" w:hAnsi="Arial" w:cs="Arial"/>
          <w:color w:val="auto"/>
          <w:sz w:val="24"/>
          <w:szCs w:val="24"/>
        </w:rPr>
        <w:t xml:space="preserve"> and follow the task on the final slide.</w:t>
      </w:r>
    </w:p>
    <w:p w14:paraId="5A29C9C7" w14:textId="4E497D62" w:rsidR="00EA5E77" w:rsidRDefault="00EA5E77" w:rsidP="000F7678">
      <w:pPr>
        <w:rPr>
          <w:rFonts w:ascii="Arial" w:hAnsi="Arial" w:cs="Arial"/>
          <w:b/>
          <w:color w:val="3366FF"/>
          <w:sz w:val="24"/>
          <w:szCs w:val="24"/>
          <w:u w:val="single" w:color="000000"/>
        </w:rPr>
      </w:pPr>
      <w:r w:rsidRPr="00FD76E0">
        <w:rPr>
          <w:rFonts w:ascii="Arial" w:hAnsi="Arial" w:cs="Arial"/>
          <w:b/>
          <w:color w:val="3366FF"/>
          <w:sz w:val="24"/>
          <w:szCs w:val="24"/>
          <w:u w:val="single" w:color="000000"/>
        </w:rPr>
        <w:t>Science</w:t>
      </w:r>
    </w:p>
    <w:p w14:paraId="758476BF" w14:textId="1913720F" w:rsidR="006714CD" w:rsidRDefault="000D2611" w:rsidP="000F7678">
      <w:pPr>
        <w:rPr>
          <w:b/>
          <w:sz w:val="24"/>
        </w:rPr>
      </w:pPr>
      <w:r>
        <w:rPr>
          <w:b/>
          <w:sz w:val="24"/>
        </w:rPr>
        <w:t>Who are Newton and Galileo?</w:t>
      </w:r>
    </w:p>
    <w:p w14:paraId="1A0B6505" w14:textId="0F63604F" w:rsidR="000D2611" w:rsidRDefault="000D2611" w:rsidP="000F7678">
      <w:pPr>
        <w:rPr>
          <w:b/>
          <w:sz w:val="24"/>
        </w:rPr>
      </w:pPr>
      <w:r>
        <w:rPr>
          <w:b/>
          <w:sz w:val="24"/>
        </w:rPr>
        <w:t xml:space="preserve">Create a person fact files, either one for Newton or one for Galileo. I have uploaded </w:t>
      </w:r>
      <w:r w:rsidR="00BB4BCE">
        <w:rPr>
          <w:b/>
          <w:sz w:val="24"/>
        </w:rPr>
        <w:t xml:space="preserve">two information sheets onto </w:t>
      </w:r>
      <w:proofErr w:type="spellStart"/>
      <w:r w:rsidR="00BB4BCE">
        <w:rPr>
          <w:b/>
          <w:sz w:val="24"/>
        </w:rPr>
        <w:t>SeeSaw</w:t>
      </w:r>
      <w:proofErr w:type="spellEnd"/>
      <w:r w:rsidR="00746366">
        <w:rPr>
          <w:b/>
          <w:sz w:val="24"/>
        </w:rPr>
        <w:t>- chose either Newton or Galileo but please read both.</w:t>
      </w:r>
    </w:p>
    <w:p w14:paraId="317E7AFC" w14:textId="534E14E5" w:rsidR="00EA5E77" w:rsidRPr="00FD76E0" w:rsidRDefault="00EA5E77" w:rsidP="000F7678">
      <w:pPr>
        <w:rPr>
          <w:rFonts w:ascii="Arial" w:hAnsi="Arial" w:cs="Arial"/>
          <w:b/>
          <w:color w:val="3366FF"/>
          <w:sz w:val="24"/>
          <w:szCs w:val="24"/>
          <w:u w:val="single" w:color="000000"/>
        </w:rPr>
      </w:pPr>
      <w:r w:rsidRPr="00FD76E0">
        <w:rPr>
          <w:rFonts w:ascii="Arial" w:hAnsi="Arial" w:cs="Arial"/>
          <w:b/>
          <w:color w:val="3366FF"/>
          <w:sz w:val="24"/>
          <w:szCs w:val="24"/>
          <w:u w:val="single" w:color="000000"/>
        </w:rPr>
        <w:t>Come and see</w:t>
      </w:r>
    </w:p>
    <w:p w14:paraId="1E292506" w14:textId="16050CF5" w:rsidR="00EA5E77" w:rsidRPr="00FD76E0" w:rsidRDefault="00025CE4" w:rsidP="000F7678">
      <w:pPr>
        <w:rPr>
          <w:rFonts w:ascii="Arial" w:hAnsi="Arial" w:cs="Arial"/>
          <w:color w:val="auto"/>
          <w:sz w:val="24"/>
          <w:szCs w:val="24"/>
        </w:rPr>
      </w:pPr>
      <w:r w:rsidRPr="00FD76E0">
        <w:rPr>
          <w:rFonts w:ascii="Arial" w:hAnsi="Arial" w:cs="Arial"/>
          <w:color w:val="auto"/>
          <w:sz w:val="24"/>
          <w:szCs w:val="24"/>
        </w:rPr>
        <w:t xml:space="preserve">See </w:t>
      </w:r>
      <w:r w:rsidR="00D173B7">
        <w:rPr>
          <w:rFonts w:ascii="Arial" w:hAnsi="Arial" w:cs="Arial"/>
          <w:color w:val="auto"/>
          <w:sz w:val="24"/>
          <w:szCs w:val="24"/>
        </w:rPr>
        <w:t>power</w:t>
      </w:r>
      <w:r w:rsidR="00E86D81">
        <w:rPr>
          <w:rFonts w:ascii="Arial" w:hAnsi="Arial" w:cs="Arial"/>
          <w:color w:val="auto"/>
          <w:sz w:val="24"/>
          <w:szCs w:val="24"/>
        </w:rPr>
        <w:t xml:space="preserve"> point </w:t>
      </w:r>
    </w:p>
    <w:p w14:paraId="2225CA42" w14:textId="5F19846E" w:rsidR="00EA5E77" w:rsidRPr="00FD76E0" w:rsidRDefault="00EA5E77" w:rsidP="000F7678">
      <w:pPr>
        <w:rPr>
          <w:rFonts w:ascii="Arial" w:hAnsi="Arial" w:cs="Arial"/>
          <w:b/>
          <w:color w:val="3366FF"/>
          <w:sz w:val="24"/>
          <w:szCs w:val="24"/>
          <w:u w:val="single" w:color="000000"/>
        </w:rPr>
      </w:pPr>
      <w:r w:rsidRPr="00FD76E0">
        <w:rPr>
          <w:rFonts w:ascii="Arial" w:hAnsi="Arial" w:cs="Arial"/>
          <w:b/>
          <w:color w:val="3366FF"/>
          <w:sz w:val="24"/>
          <w:szCs w:val="24"/>
          <w:u w:val="single" w:color="000000"/>
        </w:rPr>
        <w:t>Collective worship</w:t>
      </w:r>
    </w:p>
    <w:p w14:paraId="70FA4E38" w14:textId="0D02AAAC" w:rsidR="00EA5E77" w:rsidRPr="00FD76E0" w:rsidRDefault="00025CE4" w:rsidP="000F7678">
      <w:pPr>
        <w:rPr>
          <w:rFonts w:ascii="Arial" w:hAnsi="Arial" w:cs="Arial"/>
          <w:color w:val="auto"/>
          <w:sz w:val="24"/>
          <w:szCs w:val="24"/>
          <w:u w:color="000000"/>
        </w:rPr>
      </w:pPr>
      <w:r w:rsidRPr="00FD76E0">
        <w:rPr>
          <w:rFonts w:ascii="Arial" w:hAnsi="Arial" w:cs="Arial"/>
          <w:color w:val="auto"/>
          <w:sz w:val="24"/>
          <w:szCs w:val="24"/>
          <w:u w:color="000000"/>
        </w:rPr>
        <w:t>See separate planning sheet</w:t>
      </w:r>
    </w:p>
    <w:p w14:paraId="0362DBD2" w14:textId="4DE248D8" w:rsidR="009641B9" w:rsidRDefault="009641B9" w:rsidP="009641B9">
      <w:pPr>
        <w:rPr>
          <w:rFonts w:ascii="Arial" w:hAnsi="Arial" w:cs="Arial"/>
          <w:b/>
          <w:color w:val="0070C0"/>
          <w:sz w:val="24"/>
          <w:szCs w:val="24"/>
          <w:u w:val="single" w:color="000000"/>
        </w:rPr>
      </w:pPr>
      <w:r w:rsidRPr="00FD76E0">
        <w:rPr>
          <w:rFonts w:ascii="Arial" w:hAnsi="Arial" w:cs="Arial"/>
          <w:b/>
          <w:color w:val="0070C0"/>
          <w:sz w:val="24"/>
          <w:szCs w:val="24"/>
          <w:u w:val="single" w:color="000000"/>
        </w:rPr>
        <w:t>Art</w:t>
      </w:r>
      <w:r w:rsidR="00E86D81">
        <w:rPr>
          <w:rFonts w:ascii="Arial" w:hAnsi="Arial" w:cs="Arial"/>
          <w:b/>
          <w:color w:val="0070C0"/>
          <w:sz w:val="24"/>
          <w:szCs w:val="24"/>
          <w:u w:val="single" w:color="000000"/>
        </w:rPr>
        <w:t>icle of the Week</w:t>
      </w:r>
    </w:p>
    <w:p w14:paraId="5BB24EE1" w14:textId="090CA4A6" w:rsidR="00513118" w:rsidRPr="00513118" w:rsidRDefault="000F2281" w:rsidP="009641B9">
      <w:pPr>
        <w:rPr>
          <w:rFonts w:ascii="Arial" w:hAnsi="Arial" w:cs="Arial"/>
          <w:color w:val="auto"/>
          <w:sz w:val="24"/>
          <w:szCs w:val="24"/>
        </w:rPr>
      </w:pPr>
      <w:r>
        <w:rPr>
          <w:rFonts w:ascii="Arial" w:hAnsi="Arial" w:cs="Arial"/>
          <w:color w:val="auto"/>
          <w:sz w:val="24"/>
          <w:szCs w:val="24"/>
        </w:rPr>
        <w:t>Take a look at the power point and complete the tasks set</w:t>
      </w:r>
    </w:p>
    <w:p w14:paraId="0B380E07" w14:textId="77777777" w:rsidR="009641B9" w:rsidRPr="00FD76E0" w:rsidRDefault="009641B9" w:rsidP="009641B9">
      <w:pPr>
        <w:rPr>
          <w:rFonts w:ascii="Arial" w:hAnsi="Arial" w:cs="Arial"/>
          <w:b/>
          <w:color w:val="0070C0"/>
          <w:sz w:val="24"/>
          <w:szCs w:val="24"/>
          <w:u w:val="single" w:color="000000"/>
        </w:rPr>
      </w:pPr>
      <w:r w:rsidRPr="00FD76E0">
        <w:rPr>
          <w:rFonts w:ascii="Arial" w:hAnsi="Arial" w:cs="Arial"/>
          <w:b/>
          <w:color w:val="0070C0"/>
          <w:sz w:val="24"/>
          <w:szCs w:val="24"/>
          <w:u w:val="single" w:color="000000"/>
        </w:rPr>
        <w:t>Music</w:t>
      </w:r>
    </w:p>
    <w:p w14:paraId="1125FDAF" w14:textId="2E83B3CD" w:rsidR="005C7C57" w:rsidRPr="00FD76E0" w:rsidRDefault="0096308C" w:rsidP="000F7678">
      <w:pPr>
        <w:rPr>
          <w:rFonts w:ascii="Arial" w:hAnsi="Arial" w:cs="Arial"/>
          <w:b/>
          <w:color w:val="3366FF"/>
          <w:sz w:val="24"/>
          <w:szCs w:val="24"/>
          <w:u w:val="single" w:color="000000"/>
        </w:rPr>
      </w:pPr>
      <w:bookmarkStart w:id="4" w:name="_Hlk61345317"/>
      <w:bookmarkEnd w:id="3"/>
      <w:r w:rsidRPr="00FD76E0">
        <w:rPr>
          <w:rFonts w:ascii="Arial" w:hAnsi="Arial" w:cs="Arial"/>
          <w:color w:val="auto"/>
          <w:sz w:val="24"/>
          <w:szCs w:val="24"/>
          <w:u w:color="000000"/>
        </w:rPr>
        <w:t xml:space="preserve">Log onto Charanga to complete the </w:t>
      </w:r>
      <w:r w:rsidR="00E86D81">
        <w:rPr>
          <w:rFonts w:ascii="Arial" w:hAnsi="Arial" w:cs="Arial"/>
          <w:color w:val="auto"/>
          <w:sz w:val="24"/>
          <w:szCs w:val="24"/>
          <w:u w:color="000000"/>
        </w:rPr>
        <w:t>tasks set</w:t>
      </w:r>
      <w:r w:rsidR="00CF1E2F">
        <w:rPr>
          <w:rFonts w:ascii="Arial" w:hAnsi="Arial" w:cs="Arial"/>
          <w:color w:val="auto"/>
          <w:sz w:val="24"/>
          <w:szCs w:val="24"/>
          <w:u w:color="000000"/>
        </w:rPr>
        <w:t xml:space="preserve"> by Mr Raisbeck</w:t>
      </w:r>
    </w:p>
    <w:bookmarkEnd w:id="2"/>
    <w:bookmarkEnd w:id="4"/>
    <w:p w14:paraId="5F18100F" w14:textId="535530B0" w:rsidR="000F7678" w:rsidRPr="00FD76E0" w:rsidRDefault="000F7678">
      <w:pPr>
        <w:rPr>
          <w:rFonts w:ascii="Arial" w:hAnsi="Arial" w:cs="Arial"/>
          <w:color w:val="3366FF"/>
          <w:sz w:val="24"/>
          <w:szCs w:val="24"/>
        </w:rPr>
      </w:pPr>
      <w:r w:rsidRPr="00FD76E0">
        <w:rPr>
          <w:rFonts w:ascii="Arial" w:hAnsi="Arial" w:cs="Arial"/>
          <w:b/>
          <w:color w:val="3366FF"/>
          <w:sz w:val="24"/>
          <w:szCs w:val="24"/>
          <w:u w:val="single" w:color="000000"/>
        </w:rPr>
        <w:t>Expectation of the parent/carer</w:t>
      </w:r>
      <w:r w:rsidRPr="00FD76E0">
        <w:rPr>
          <w:rFonts w:ascii="Arial" w:hAnsi="Arial" w:cs="Arial"/>
          <w:b/>
          <w:color w:val="3366FF"/>
          <w:sz w:val="24"/>
          <w:szCs w:val="24"/>
        </w:rPr>
        <w:t xml:space="preserve"> </w:t>
      </w:r>
    </w:p>
    <w:p w14:paraId="758FB1F7" w14:textId="77777777" w:rsidR="000F7678" w:rsidRPr="00FD76E0" w:rsidRDefault="000F7678" w:rsidP="000F7678">
      <w:pPr>
        <w:spacing w:after="124" w:line="254" w:lineRule="auto"/>
        <w:ind w:right="3"/>
        <w:jc w:val="both"/>
        <w:rPr>
          <w:rFonts w:ascii="Arial" w:hAnsi="Arial" w:cs="Arial"/>
          <w:sz w:val="24"/>
          <w:szCs w:val="24"/>
        </w:rPr>
      </w:pPr>
      <w:r w:rsidRPr="00FD76E0">
        <w:rPr>
          <w:rFonts w:ascii="Arial" w:eastAsia="Segoe UI" w:hAnsi="Arial" w:cs="Arial"/>
          <w:b/>
          <w:color w:val="323130"/>
          <w:sz w:val="24"/>
          <w:szCs w:val="24"/>
        </w:rPr>
        <w:t>The mental well-being of both parent/carer and child is also of importance to the school. We know there may be difficulties and we just ask everyone to do their best in supporting the learning the school is providing</w:t>
      </w:r>
      <w:r w:rsidRPr="00FD76E0">
        <w:rPr>
          <w:rFonts w:ascii="Arial" w:hAnsi="Arial" w:cs="Arial"/>
          <w:b/>
          <w:sz w:val="24"/>
          <w:szCs w:val="24"/>
        </w:rPr>
        <w:t xml:space="preserve">. </w:t>
      </w:r>
    </w:p>
    <w:p w14:paraId="460DAE30" w14:textId="3CDFACC8" w:rsidR="000F7678" w:rsidRPr="00FD76E0" w:rsidRDefault="000F7678" w:rsidP="000F7678">
      <w:pPr>
        <w:spacing w:after="158"/>
        <w:rPr>
          <w:rFonts w:ascii="Arial" w:hAnsi="Arial" w:cs="Arial"/>
          <w:sz w:val="24"/>
          <w:szCs w:val="24"/>
        </w:rPr>
      </w:pPr>
      <w:r w:rsidRPr="00FD76E0">
        <w:rPr>
          <w:rFonts w:ascii="Arial" w:hAnsi="Arial" w:cs="Arial"/>
          <w:b/>
          <w:sz w:val="24"/>
          <w:szCs w:val="24"/>
        </w:rPr>
        <w:t xml:space="preserve"> </w:t>
      </w:r>
    </w:p>
    <w:p w14:paraId="325B1FBD" w14:textId="12108D5C" w:rsidR="000F7678" w:rsidRPr="00FD76E0" w:rsidRDefault="000F7678" w:rsidP="00847C8A">
      <w:pPr>
        <w:spacing w:after="690"/>
        <w:ind w:right="2"/>
        <w:jc w:val="both"/>
        <w:rPr>
          <w:rFonts w:ascii="Arial" w:hAnsi="Arial" w:cs="Arial"/>
          <w:b/>
          <w:sz w:val="24"/>
          <w:szCs w:val="24"/>
        </w:rPr>
      </w:pPr>
      <w:r w:rsidRPr="00FD76E0">
        <w:rPr>
          <w:rFonts w:ascii="Arial" w:hAnsi="Arial" w:cs="Arial"/>
          <w:b/>
          <w:sz w:val="24"/>
          <w:szCs w:val="24"/>
        </w:rPr>
        <w:t xml:space="preserve">As we work through this together, it is likely that we will face challenges. We will continue to reflect upon practice and so therefore further modifications and enhancements are likely to be introduced. We welcome ideas, suggestions and solutions so that together we work harmoniously for parent/carers, staff and our pupils. </w:t>
      </w:r>
    </w:p>
    <w:sectPr w:rsidR="000F7678" w:rsidRPr="00FD76E0" w:rsidSect="00847C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0985"/>
    <w:multiLevelType w:val="hybridMultilevel"/>
    <w:tmpl w:val="85C8D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018B6"/>
    <w:multiLevelType w:val="hybridMultilevel"/>
    <w:tmpl w:val="0C509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E5332"/>
    <w:multiLevelType w:val="hybridMultilevel"/>
    <w:tmpl w:val="EA02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10892"/>
    <w:multiLevelType w:val="hybridMultilevel"/>
    <w:tmpl w:val="6234D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4520AC"/>
    <w:multiLevelType w:val="hybridMultilevel"/>
    <w:tmpl w:val="D500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78"/>
    <w:rsid w:val="000213B6"/>
    <w:rsid w:val="00025CE4"/>
    <w:rsid w:val="000B4925"/>
    <w:rsid w:val="000D2611"/>
    <w:rsid w:val="000F2281"/>
    <w:rsid w:val="000F52DE"/>
    <w:rsid w:val="000F7678"/>
    <w:rsid w:val="001020EE"/>
    <w:rsid w:val="00121262"/>
    <w:rsid w:val="0012662D"/>
    <w:rsid w:val="00162DB3"/>
    <w:rsid w:val="00166C70"/>
    <w:rsid w:val="001833E6"/>
    <w:rsid w:val="00213B36"/>
    <w:rsid w:val="0023629B"/>
    <w:rsid w:val="00282AB3"/>
    <w:rsid w:val="00297533"/>
    <w:rsid w:val="002A70E7"/>
    <w:rsid w:val="002C5E80"/>
    <w:rsid w:val="002F7C35"/>
    <w:rsid w:val="00351FBB"/>
    <w:rsid w:val="00354B00"/>
    <w:rsid w:val="00364873"/>
    <w:rsid w:val="00381745"/>
    <w:rsid w:val="003D4EF1"/>
    <w:rsid w:val="00460C6B"/>
    <w:rsid w:val="00471F86"/>
    <w:rsid w:val="004B3AC4"/>
    <w:rsid w:val="004C3B87"/>
    <w:rsid w:val="004D256B"/>
    <w:rsid w:val="004E60C9"/>
    <w:rsid w:val="00513118"/>
    <w:rsid w:val="005C7C57"/>
    <w:rsid w:val="005F1BC6"/>
    <w:rsid w:val="005F2564"/>
    <w:rsid w:val="00614398"/>
    <w:rsid w:val="00616F44"/>
    <w:rsid w:val="006272F1"/>
    <w:rsid w:val="006714CD"/>
    <w:rsid w:val="00685F44"/>
    <w:rsid w:val="006C28CC"/>
    <w:rsid w:val="006C485E"/>
    <w:rsid w:val="006D7047"/>
    <w:rsid w:val="006E1ED6"/>
    <w:rsid w:val="00746366"/>
    <w:rsid w:val="0075792A"/>
    <w:rsid w:val="00783DF4"/>
    <w:rsid w:val="007A7F5E"/>
    <w:rsid w:val="00832E1F"/>
    <w:rsid w:val="00847C8A"/>
    <w:rsid w:val="00870345"/>
    <w:rsid w:val="00875C59"/>
    <w:rsid w:val="008C11DE"/>
    <w:rsid w:val="00923212"/>
    <w:rsid w:val="0096308C"/>
    <w:rsid w:val="009641B9"/>
    <w:rsid w:val="009C1268"/>
    <w:rsid w:val="009D1BB5"/>
    <w:rsid w:val="00A05B17"/>
    <w:rsid w:val="00A34D30"/>
    <w:rsid w:val="00A63F70"/>
    <w:rsid w:val="00A650ED"/>
    <w:rsid w:val="00A67A4C"/>
    <w:rsid w:val="00A73675"/>
    <w:rsid w:val="00AB5AF8"/>
    <w:rsid w:val="00AD5AC8"/>
    <w:rsid w:val="00AE749A"/>
    <w:rsid w:val="00B04C31"/>
    <w:rsid w:val="00B27D26"/>
    <w:rsid w:val="00B64946"/>
    <w:rsid w:val="00B677F8"/>
    <w:rsid w:val="00BB4BCE"/>
    <w:rsid w:val="00BD7191"/>
    <w:rsid w:val="00BD7B1E"/>
    <w:rsid w:val="00C230CF"/>
    <w:rsid w:val="00C240AB"/>
    <w:rsid w:val="00C36EF3"/>
    <w:rsid w:val="00C65473"/>
    <w:rsid w:val="00C76991"/>
    <w:rsid w:val="00CC355B"/>
    <w:rsid w:val="00CF1E2F"/>
    <w:rsid w:val="00D05973"/>
    <w:rsid w:val="00D13EFF"/>
    <w:rsid w:val="00D173B7"/>
    <w:rsid w:val="00D370C9"/>
    <w:rsid w:val="00DD4101"/>
    <w:rsid w:val="00E50486"/>
    <w:rsid w:val="00E52F15"/>
    <w:rsid w:val="00E86D81"/>
    <w:rsid w:val="00EA5E77"/>
    <w:rsid w:val="00EB283A"/>
    <w:rsid w:val="00EC7F6E"/>
    <w:rsid w:val="00ED1608"/>
    <w:rsid w:val="00ED712C"/>
    <w:rsid w:val="00F205C8"/>
    <w:rsid w:val="00F3733D"/>
    <w:rsid w:val="00F462D7"/>
    <w:rsid w:val="00F73F8A"/>
    <w:rsid w:val="00FD6136"/>
    <w:rsid w:val="00FD76E0"/>
    <w:rsid w:val="00FF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118B"/>
  <w15:chartTrackingRefBased/>
  <w15:docId w15:val="{5D1DEB80-5012-4606-9A67-90CFCBEA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678"/>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F767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0F7678"/>
    <w:pPr>
      <w:ind w:left="720"/>
      <w:contextualSpacing/>
    </w:pPr>
  </w:style>
  <w:style w:type="table" w:styleId="TableGrid0">
    <w:name w:val="Table Grid"/>
    <w:basedOn w:val="TableNormal"/>
    <w:uiPriority w:val="39"/>
    <w:rsid w:val="000F7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7F8"/>
    <w:rPr>
      <w:color w:val="0563C1" w:themeColor="hyperlink"/>
      <w:u w:val="single"/>
    </w:rPr>
  </w:style>
  <w:style w:type="character" w:styleId="UnresolvedMention">
    <w:name w:val="Unresolved Mention"/>
    <w:basedOn w:val="DefaultParagraphFont"/>
    <w:uiPriority w:val="99"/>
    <w:semiHidden/>
    <w:unhideWhenUsed/>
    <w:rsid w:val="00B677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5/spring-week-5-number-fractions/" TargetMode="External"/><Relationship Id="rId13" Type="http://schemas.openxmlformats.org/officeDocument/2006/relationships/hyperlink" Target="https://classroom.thenational.academy/lessons/to-revise-using-apostrophes-68vk0c" TargetMode="External"/><Relationship Id="rId3" Type="http://schemas.openxmlformats.org/officeDocument/2006/relationships/settings" Target="settings.xml"/><Relationship Id="rId7" Type="http://schemas.openxmlformats.org/officeDocument/2006/relationships/hyperlink" Target="https://classroom.thenational.academy/lessons/to-explore-the-past-present-and-future-progressive-tense-6djk2c" TargetMode="External"/><Relationship Id="rId12" Type="http://schemas.openxmlformats.org/officeDocument/2006/relationships/hyperlink" Target="https://whiterosemaths.com/homelearning/year-5/spring-week-5-number-fr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hiterosemaths.com/homelearning/year-5/spring-week-5-number-fractions/" TargetMode="External"/><Relationship Id="rId11" Type="http://schemas.openxmlformats.org/officeDocument/2006/relationships/hyperlink" Target="https://classroom.thenational.academy/lessons/to-explore-the-function-of-apostrophes-ctk38r" TargetMode="External"/><Relationship Id="rId5" Type="http://schemas.openxmlformats.org/officeDocument/2006/relationships/hyperlink" Target="https://classroom.thenational.academy/lessons/to-explore-using-the-simple-past-present-and-future-tense-c5h32d" TargetMode="External"/><Relationship Id="rId15" Type="http://schemas.openxmlformats.org/officeDocument/2006/relationships/fontTable" Target="fontTable.xml"/><Relationship Id="rId10" Type="http://schemas.openxmlformats.org/officeDocument/2006/relationships/hyperlink" Target="https://whiterosemaths.com/homelearning/year-5/spring-week-5-number-fractions/" TargetMode="External"/><Relationship Id="rId4" Type="http://schemas.openxmlformats.org/officeDocument/2006/relationships/webSettings" Target="webSettings.xml"/><Relationship Id="rId9" Type="http://schemas.openxmlformats.org/officeDocument/2006/relationships/hyperlink" Target="https://classroom.thenational.academy/lessons/to-revise-the-past-present-and-future-progressive-tense-6rukjd" TargetMode="External"/><Relationship Id="rId14" Type="http://schemas.openxmlformats.org/officeDocument/2006/relationships/hyperlink" Target="https://whiterosemaths.com/homelearning/year-5/spring-week-5-number-fr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Gillespie</dc:creator>
  <cp:keywords/>
  <dc:description/>
  <cp:lastModifiedBy>Megan Basley</cp:lastModifiedBy>
  <cp:revision>9</cp:revision>
  <cp:lastPrinted>2021-01-04T17:41:00Z</cp:lastPrinted>
  <dcterms:created xsi:type="dcterms:W3CDTF">2021-02-23T19:37:00Z</dcterms:created>
  <dcterms:modified xsi:type="dcterms:W3CDTF">2021-02-26T11:23:00Z</dcterms:modified>
</cp:coreProperties>
</file>